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DADFA" w14:textId="77777777" w:rsidR="002B3764" w:rsidRPr="00C25A6A" w:rsidRDefault="002B3764" w:rsidP="002B3764">
      <w:pPr>
        <w:ind w:left="567" w:right="567" w:hanging="567"/>
        <w:jc w:val="center"/>
        <w:rPr>
          <w:rFonts w:ascii="Arial" w:hAnsi="Arial" w:cs="Arial"/>
          <w:b/>
          <w:i/>
          <w:lang w:val="en-GB"/>
        </w:rPr>
      </w:pPr>
      <w:r w:rsidRPr="00C25A6A">
        <w:rPr>
          <w:rFonts w:ascii="Arial" w:hAnsi="Arial" w:cs="Arial"/>
          <w:b/>
          <w:i/>
          <w:lang w:val="en-GB"/>
        </w:rPr>
        <w:t>REQUEST FOR PROPOSAL (RFP)</w:t>
      </w:r>
    </w:p>
    <w:p w14:paraId="45681787" w14:textId="77777777" w:rsidR="00D3795B" w:rsidRPr="00C25A6A" w:rsidRDefault="00D3795B" w:rsidP="00BF37F3">
      <w:pPr>
        <w:ind w:left="284" w:right="567"/>
        <w:jc w:val="center"/>
        <w:rPr>
          <w:rFonts w:ascii="Arial" w:hAnsi="Arial" w:cs="Arial"/>
          <w:b/>
          <w:lang w:val="en-GB"/>
        </w:rPr>
      </w:pPr>
    </w:p>
    <w:p w14:paraId="455B695D" w14:textId="77777777" w:rsidR="00D3795B" w:rsidRPr="00C25A6A" w:rsidRDefault="00D3795B" w:rsidP="00BF37F3">
      <w:pPr>
        <w:pStyle w:val="Tekstpodstawowy3"/>
        <w:ind w:left="142"/>
        <w:rPr>
          <w:rFonts w:ascii="Arial" w:hAnsi="Arial" w:cs="Arial"/>
          <w:b/>
          <w:i/>
          <w:sz w:val="20"/>
          <w:lang w:val="en-GB"/>
        </w:rPr>
      </w:pPr>
    </w:p>
    <w:p w14:paraId="5EE5EE06" w14:textId="77777777" w:rsidR="00D3795B" w:rsidRPr="005D6C92" w:rsidRDefault="003C0D08" w:rsidP="003D3DFB">
      <w:pPr>
        <w:pStyle w:val="MKNagwek1"/>
        <w:rPr>
          <w:lang w:val="en-GB"/>
        </w:rPr>
      </w:pPr>
      <w:r w:rsidRPr="005D6C92">
        <w:rPr>
          <w:lang w:val="en-GB"/>
        </w:rPr>
        <w:t>Dear Sirs</w:t>
      </w:r>
      <w:r w:rsidR="00D3795B" w:rsidRPr="005D6C92">
        <w:rPr>
          <w:lang w:val="en-GB"/>
        </w:rPr>
        <w:t>,</w:t>
      </w:r>
    </w:p>
    <w:p w14:paraId="35E942D5" w14:textId="77777777" w:rsidR="00D3795B" w:rsidRPr="005D6C92" w:rsidRDefault="00D3795B">
      <w:pPr>
        <w:pStyle w:val="MKNagwek1"/>
        <w:rPr>
          <w:lang w:val="en-GB"/>
        </w:rPr>
      </w:pPr>
    </w:p>
    <w:p w14:paraId="50B5B95F" w14:textId="52CF461F" w:rsidR="002B3764" w:rsidRPr="00BE1491" w:rsidRDefault="007B6F60" w:rsidP="002B3764">
      <w:pPr>
        <w:pStyle w:val="Tekstpodstawowy3"/>
        <w:rPr>
          <w:rFonts w:ascii="Arial" w:hAnsi="Arial" w:cs="Arial"/>
          <w:b/>
          <w:i/>
          <w:sz w:val="18"/>
          <w:szCs w:val="18"/>
          <w:lang w:val="en-GB"/>
        </w:rPr>
      </w:pPr>
      <w:r w:rsidRPr="005D6C92">
        <w:rPr>
          <w:rFonts w:ascii="Arial" w:hAnsi="Arial" w:cs="Arial"/>
          <w:b/>
          <w:i/>
          <w:sz w:val="18"/>
          <w:szCs w:val="18"/>
          <w:lang w:val="en-GB"/>
        </w:rPr>
        <w:t xml:space="preserve">ORLEN Neptun </w:t>
      </w:r>
      <w:r w:rsidRPr="003329FB">
        <w:rPr>
          <w:rFonts w:ascii="Arial" w:hAnsi="Arial" w:cs="Arial"/>
          <w:b/>
          <w:i/>
          <w:sz w:val="18"/>
          <w:szCs w:val="18"/>
          <w:lang w:val="en-GB"/>
        </w:rPr>
        <w:t xml:space="preserve">acting on behalf of the ORLEN Group companies </w:t>
      </w:r>
      <w:bookmarkStart w:id="0" w:name="_Hlk216104660"/>
      <w:r w:rsidRPr="003329FB">
        <w:rPr>
          <w:rFonts w:ascii="Arial" w:hAnsi="Arial" w:cs="Arial"/>
          <w:b/>
          <w:i/>
          <w:sz w:val="18"/>
          <w:szCs w:val="18"/>
          <w:lang w:val="en-GB"/>
        </w:rPr>
        <w:t xml:space="preserve">executing a project for construction, operation and decommissioning of offshore wind farms </w:t>
      </w:r>
      <w:bookmarkEnd w:id="0"/>
      <w:r w:rsidRPr="005D6C92">
        <w:rPr>
          <w:rFonts w:ascii="Arial" w:hAnsi="Arial" w:cs="Arial"/>
          <w:b/>
          <w:i/>
          <w:sz w:val="18"/>
          <w:szCs w:val="18"/>
          <w:lang w:val="en-GB"/>
        </w:rPr>
        <w:t>(</w:t>
      </w:r>
      <w:r w:rsidRPr="005D6C92">
        <w:rPr>
          <w:rFonts w:ascii="Arial" w:eastAsiaTheme="minorHAnsi" w:hAnsi="Arial" w:cs="Arial"/>
          <w:i/>
          <w:sz w:val="18"/>
          <w:szCs w:val="18"/>
          <w:lang w:val="en-GB" w:eastAsia="en-US"/>
        </w:rPr>
        <w:t>hereinafter referred to as</w:t>
      </w:r>
      <w:r w:rsidRPr="005D6C92">
        <w:rPr>
          <w:rFonts w:ascii="Arial" w:hAnsi="Arial" w:cs="Arial"/>
          <w:i/>
          <w:sz w:val="18"/>
          <w:szCs w:val="18"/>
          <w:lang w:val="en-GB"/>
        </w:rPr>
        <w:t xml:space="preserve"> </w:t>
      </w:r>
      <w:r w:rsidRPr="005D6C92">
        <w:rPr>
          <w:rStyle w:val="FontStyle35"/>
          <w:rFonts w:ascii="Arial" w:hAnsi="Arial" w:cs="Arial"/>
          <w:i/>
          <w:lang w:val="en-GB"/>
        </w:rPr>
        <w:t xml:space="preserve">„ORLEN Neptun” or </w:t>
      </w:r>
      <w:r w:rsidRPr="005D6C92">
        <w:rPr>
          <w:rFonts w:ascii="Arial" w:hAnsi="Arial" w:cs="Arial"/>
          <w:i/>
          <w:sz w:val="18"/>
          <w:szCs w:val="18"/>
          <w:lang w:val="en-GB"/>
        </w:rPr>
        <w:t>Ordering Party</w:t>
      </w:r>
      <w:r w:rsidRPr="005D6C92">
        <w:rPr>
          <w:rStyle w:val="FontStyle35"/>
          <w:rFonts w:ascii="Arial" w:hAnsi="Arial" w:cs="Arial"/>
          <w:i/>
          <w:lang w:val="en-GB"/>
        </w:rPr>
        <w:t xml:space="preserve">) </w:t>
      </w:r>
      <w:r w:rsidRPr="005D6C92">
        <w:rPr>
          <w:rFonts w:ascii="Arial" w:hAnsi="Arial" w:cs="Arial"/>
          <w:b/>
          <w:i/>
          <w:sz w:val="18"/>
          <w:szCs w:val="18"/>
          <w:lang w:val="en-GB"/>
        </w:rPr>
        <w:t>invites you to submit an offer for the performance of the services described below</w:t>
      </w:r>
      <w:r w:rsidR="002B3764" w:rsidRPr="00BE1491">
        <w:rPr>
          <w:rFonts w:ascii="Arial" w:hAnsi="Arial" w:cs="Arial"/>
          <w:b/>
          <w:i/>
          <w:sz w:val="18"/>
          <w:szCs w:val="18"/>
          <w:lang w:val="en-GB"/>
        </w:rPr>
        <w:t>.</w:t>
      </w:r>
    </w:p>
    <w:p w14:paraId="6695631A" w14:textId="77777777" w:rsidR="002B3764" w:rsidRPr="005D6C92" w:rsidRDefault="002B3764" w:rsidP="003D3DFB">
      <w:pPr>
        <w:pStyle w:val="MKNagwek1"/>
        <w:rPr>
          <w:lang w:val="en-GB"/>
        </w:rPr>
      </w:pPr>
    </w:p>
    <w:p w14:paraId="0C07C460" w14:textId="77777777" w:rsidR="00D3795B" w:rsidRPr="005D6C92" w:rsidRDefault="00D3795B" w:rsidP="00BF37F3">
      <w:pPr>
        <w:ind w:left="142" w:right="-215"/>
        <w:jc w:val="both"/>
        <w:rPr>
          <w:rFonts w:ascii="Arial" w:hAnsi="Arial" w:cs="Arial"/>
          <w:i/>
          <w:color w:val="808080" w:themeColor="background1" w:themeShade="80"/>
          <w:sz w:val="18"/>
          <w:szCs w:val="18"/>
          <w:lang w:val="en-GB"/>
        </w:rPr>
      </w:pPr>
    </w:p>
    <w:p w14:paraId="210547E1" w14:textId="4CCDE9C7" w:rsidR="00D3795B" w:rsidRPr="005D6C92" w:rsidRDefault="003C0D08" w:rsidP="00BF37F3">
      <w:pPr>
        <w:jc w:val="both"/>
        <w:rPr>
          <w:rFonts w:ascii="Arial" w:hAnsi="Arial" w:cs="Arial"/>
          <w:i/>
          <w:color w:val="808080" w:themeColor="background1" w:themeShade="80"/>
          <w:sz w:val="18"/>
          <w:szCs w:val="18"/>
          <w:lang w:val="en-GB"/>
        </w:rPr>
      </w:pPr>
      <w:r w:rsidRPr="005D6C92">
        <w:rPr>
          <w:rFonts w:ascii="Arial" w:hAnsi="Arial" w:cs="Arial"/>
          <w:i/>
          <w:color w:val="808080" w:themeColor="background1" w:themeShade="80"/>
          <w:sz w:val="18"/>
          <w:szCs w:val="18"/>
          <w:lang w:val="en-GB"/>
        </w:rPr>
        <w:t>The Bidder hereby acknowledges and accepts that bids are submitted as part of the purchasing procedure carried out by ORLEN Neptun sp. z o. o. and that bid submission constitutes one of the stages of negotiations according to art. 72 of the Civil Code, therefore, the provisions regarding offers, in the definition of art. 66 of the Civil Code, and regarding auctions and procurements, in the definition of art. 70</w:t>
      </w:r>
      <w:r w:rsidRPr="005D6C92">
        <w:rPr>
          <w:rFonts w:ascii="Arial" w:hAnsi="Arial" w:cs="Arial"/>
          <w:i/>
          <w:color w:val="808080" w:themeColor="background1" w:themeShade="80"/>
          <w:sz w:val="18"/>
          <w:szCs w:val="18"/>
          <w:vertAlign w:val="superscript"/>
          <w:lang w:val="en-GB"/>
        </w:rPr>
        <w:t>1</w:t>
      </w:r>
      <w:r w:rsidRPr="005D6C92">
        <w:rPr>
          <w:rFonts w:ascii="Arial" w:hAnsi="Arial" w:cs="Arial"/>
          <w:i/>
          <w:color w:val="808080" w:themeColor="background1" w:themeShade="80"/>
          <w:sz w:val="18"/>
          <w:szCs w:val="18"/>
          <w:lang w:val="en-GB"/>
        </w:rPr>
        <w:t xml:space="preserve"> – 70</w:t>
      </w:r>
      <w:r w:rsidRPr="005D6C92">
        <w:rPr>
          <w:rFonts w:ascii="Arial" w:hAnsi="Arial" w:cs="Arial"/>
          <w:i/>
          <w:color w:val="808080" w:themeColor="background1" w:themeShade="80"/>
          <w:sz w:val="18"/>
          <w:szCs w:val="18"/>
          <w:vertAlign w:val="superscript"/>
          <w:lang w:val="en-GB"/>
        </w:rPr>
        <w:t>5</w:t>
      </w:r>
      <w:r w:rsidRPr="005D6C92">
        <w:rPr>
          <w:rFonts w:ascii="Arial" w:hAnsi="Arial" w:cs="Arial"/>
          <w:i/>
          <w:color w:val="808080" w:themeColor="background1" w:themeShade="80"/>
          <w:sz w:val="18"/>
          <w:szCs w:val="18"/>
          <w:lang w:val="en-GB"/>
        </w:rPr>
        <w:t xml:space="preserve"> of the Civil Code, shall not apply.</w:t>
      </w:r>
    </w:p>
    <w:p w14:paraId="62A354A2" w14:textId="77777777" w:rsidR="003C0D08" w:rsidRPr="005D6C92" w:rsidRDefault="003C0D08" w:rsidP="00BF37F3">
      <w:pPr>
        <w:jc w:val="both"/>
        <w:rPr>
          <w:rFonts w:ascii="Arial" w:hAnsi="Arial" w:cs="Arial"/>
          <w:i/>
          <w:color w:val="808080" w:themeColor="background1" w:themeShade="80"/>
          <w:sz w:val="18"/>
          <w:szCs w:val="18"/>
          <w:lang w:val="en-GB"/>
        </w:rPr>
      </w:pPr>
    </w:p>
    <w:p w14:paraId="2EF2B926" w14:textId="77777777" w:rsidR="003C0D08" w:rsidRPr="005D6C92" w:rsidRDefault="003C0D08" w:rsidP="00BF37F3">
      <w:pPr>
        <w:jc w:val="both"/>
        <w:rPr>
          <w:rFonts w:ascii="Arial" w:hAnsi="Arial" w:cs="Arial"/>
          <w:color w:val="0000FF"/>
          <w:sz w:val="18"/>
          <w:szCs w:val="18"/>
          <w:u w:val="single"/>
          <w:lang w:val="en-GB"/>
        </w:rPr>
      </w:pPr>
    </w:p>
    <w:p w14:paraId="30B5A8AB" w14:textId="77777777" w:rsidR="00D3795B" w:rsidRPr="00765A65" w:rsidRDefault="003C0D08" w:rsidP="00756FED">
      <w:pPr>
        <w:pStyle w:val="Akapitzlist"/>
        <w:numPr>
          <w:ilvl w:val="0"/>
          <w:numId w:val="3"/>
        </w:numPr>
        <w:spacing w:after="0" w:line="240" w:lineRule="auto"/>
        <w:jc w:val="both"/>
        <w:rPr>
          <w:rFonts w:ascii="Arial" w:hAnsi="Arial" w:cs="Arial"/>
          <w:b/>
          <w:sz w:val="20"/>
          <w:szCs w:val="20"/>
          <w:u w:val="single"/>
          <w:lang w:val="en-GB"/>
        </w:rPr>
      </w:pPr>
      <w:r w:rsidRPr="00765A65">
        <w:rPr>
          <w:rFonts w:ascii="Arial" w:hAnsi="Arial" w:cs="Arial"/>
          <w:b/>
          <w:sz w:val="20"/>
          <w:szCs w:val="20"/>
          <w:lang w:val="en-GB"/>
        </w:rPr>
        <w:t>SUBJECT OF THE REQUEST FOR PROPOSAL:</w:t>
      </w:r>
      <w:r w:rsidR="00D3795B" w:rsidRPr="00765A65">
        <w:rPr>
          <w:rFonts w:ascii="Arial" w:hAnsi="Arial" w:cs="Arial"/>
          <w:b/>
          <w:sz w:val="20"/>
          <w:szCs w:val="20"/>
          <w:u w:val="single"/>
          <w:lang w:val="en-GB"/>
        </w:rPr>
        <w:t xml:space="preserve">   </w:t>
      </w:r>
    </w:p>
    <w:p w14:paraId="441474FF" w14:textId="77777777" w:rsidR="00D3795B" w:rsidRPr="005D6C92" w:rsidRDefault="00D3795B" w:rsidP="00BF37F3">
      <w:pPr>
        <w:pStyle w:val="Akapitzlist"/>
        <w:spacing w:after="0" w:line="240" w:lineRule="auto"/>
        <w:jc w:val="both"/>
        <w:rPr>
          <w:rFonts w:ascii="Arial" w:hAnsi="Arial" w:cs="Arial"/>
          <w:b/>
          <w:sz w:val="18"/>
          <w:szCs w:val="18"/>
          <w:u w:val="single"/>
          <w:lang w:val="en-GB"/>
        </w:rPr>
      </w:pPr>
    </w:p>
    <w:p w14:paraId="13A195D7" w14:textId="71DEAA5C" w:rsidR="00060E90" w:rsidRPr="005D6C92" w:rsidRDefault="00060E90" w:rsidP="00E3607F">
      <w:pPr>
        <w:spacing w:line="276" w:lineRule="auto"/>
        <w:jc w:val="both"/>
        <w:rPr>
          <w:rFonts w:ascii="Arial" w:hAnsi="Arial" w:cs="Arial"/>
          <w:sz w:val="18"/>
          <w:szCs w:val="18"/>
          <w:lang w:val="en-GB"/>
        </w:rPr>
      </w:pPr>
      <w:r w:rsidRPr="005D6C92">
        <w:rPr>
          <w:rFonts w:ascii="Arial" w:hAnsi="Arial" w:cs="Arial"/>
          <w:sz w:val="18"/>
          <w:szCs w:val="18"/>
          <w:lang w:val="en-GB"/>
        </w:rPr>
        <w:t>“</w:t>
      </w:r>
      <w:r w:rsidR="00BE1491" w:rsidRPr="00BE1491">
        <w:rPr>
          <w:rFonts w:ascii="Arial" w:hAnsi="Arial" w:cs="Arial"/>
          <w:sz w:val="18"/>
          <w:szCs w:val="18"/>
          <w:lang w:val="en-GB"/>
        </w:rPr>
        <w:t>Technical consulting on Offshore Wind Farm projects and other related investments in ORLEN Corporate Group</w:t>
      </w:r>
      <w:r w:rsidR="00BE1491">
        <w:rPr>
          <w:rFonts w:ascii="Arial" w:hAnsi="Arial" w:cs="Arial"/>
          <w:sz w:val="18"/>
          <w:szCs w:val="18"/>
          <w:lang w:val="en-GB"/>
        </w:rPr>
        <w:t>.”</w:t>
      </w:r>
    </w:p>
    <w:p w14:paraId="6C6C74F0" w14:textId="77777777" w:rsidR="00060E90" w:rsidRPr="005D6C92" w:rsidRDefault="00060E90" w:rsidP="007138F0">
      <w:pPr>
        <w:spacing w:line="276" w:lineRule="auto"/>
        <w:jc w:val="both"/>
        <w:rPr>
          <w:rFonts w:ascii="Arial" w:hAnsi="Arial" w:cs="Arial"/>
          <w:sz w:val="18"/>
          <w:szCs w:val="18"/>
          <w:lang w:val="en-GB" w:eastAsia="en-US"/>
        </w:rPr>
      </w:pPr>
    </w:p>
    <w:p w14:paraId="37529056" w14:textId="77777777" w:rsidR="00BE1491" w:rsidRDefault="00BE1491" w:rsidP="00E3607F">
      <w:pPr>
        <w:spacing w:line="276" w:lineRule="auto"/>
        <w:jc w:val="both"/>
        <w:rPr>
          <w:rFonts w:ascii="Arial" w:hAnsi="Arial" w:cs="Arial"/>
          <w:sz w:val="18"/>
          <w:szCs w:val="18"/>
          <w:lang w:val="en-GB" w:eastAsia="en-US"/>
        </w:rPr>
      </w:pPr>
      <w:r w:rsidRPr="00BE1491">
        <w:rPr>
          <w:rFonts w:ascii="Arial" w:hAnsi="Arial" w:cs="Arial"/>
          <w:sz w:val="18"/>
          <w:szCs w:val="18"/>
          <w:lang w:val="en-GB" w:eastAsia="en-US"/>
        </w:rPr>
        <w:t>The subject of the purchase will be consulting services related to the implementation of Offshore Wind Farm projects and other related investments. The consulting will be conducted in a wide range covering all technical aspects of the investment both in the conceptual, early design, detailed design and construction phases.</w:t>
      </w:r>
    </w:p>
    <w:p w14:paraId="3214176B" w14:textId="77777777" w:rsidR="00BE1491" w:rsidRDefault="00BE1491" w:rsidP="00E3607F">
      <w:pPr>
        <w:spacing w:line="276" w:lineRule="auto"/>
        <w:jc w:val="both"/>
        <w:rPr>
          <w:rFonts w:ascii="Arial" w:hAnsi="Arial" w:cs="Arial"/>
          <w:sz w:val="18"/>
          <w:szCs w:val="18"/>
          <w:lang w:val="en-GB" w:eastAsia="en-US"/>
        </w:rPr>
      </w:pPr>
    </w:p>
    <w:p w14:paraId="457B9D91" w14:textId="521DCD8F" w:rsidR="00BE1491" w:rsidRDefault="00BE1491" w:rsidP="00E3607F">
      <w:pPr>
        <w:spacing w:line="276" w:lineRule="auto"/>
        <w:jc w:val="both"/>
        <w:rPr>
          <w:rFonts w:ascii="Arial" w:hAnsi="Arial" w:cs="Arial"/>
          <w:sz w:val="18"/>
          <w:szCs w:val="18"/>
          <w:lang w:val="en-GB" w:eastAsia="en-US"/>
        </w:rPr>
      </w:pPr>
      <w:r w:rsidRPr="00BE1491">
        <w:rPr>
          <w:rFonts w:ascii="Arial" w:hAnsi="Arial" w:cs="Arial"/>
          <w:sz w:val="18"/>
          <w:szCs w:val="18"/>
          <w:lang w:val="en-GB" w:eastAsia="en-US"/>
        </w:rPr>
        <w:t xml:space="preserve">The consulting </w:t>
      </w:r>
      <w:r w:rsidR="007B6F60">
        <w:rPr>
          <w:rFonts w:ascii="Arial" w:hAnsi="Arial" w:cs="Arial"/>
          <w:sz w:val="18"/>
          <w:szCs w:val="18"/>
          <w:lang w:val="en-GB" w:eastAsia="en-US"/>
        </w:rPr>
        <w:t>concern t</w:t>
      </w:r>
      <w:r>
        <w:rPr>
          <w:rFonts w:ascii="Arial" w:hAnsi="Arial" w:cs="Arial"/>
          <w:sz w:val="18"/>
          <w:szCs w:val="18"/>
          <w:lang w:val="en-GB" w:eastAsia="en-US"/>
        </w:rPr>
        <w:t>he onshore part</w:t>
      </w:r>
      <w:r w:rsidR="00281E24">
        <w:rPr>
          <w:rFonts w:ascii="Arial" w:hAnsi="Arial" w:cs="Arial"/>
          <w:sz w:val="18"/>
          <w:szCs w:val="18"/>
          <w:lang w:val="en-GB" w:eastAsia="en-US"/>
        </w:rPr>
        <w:t>.</w:t>
      </w:r>
    </w:p>
    <w:p w14:paraId="51C192FB" w14:textId="77777777" w:rsidR="00BE1491" w:rsidRDefault="00BE1491" w:rsidP="00E3607F">
      <w:pPr>
        <w:spacing w:line="276" w:lineRule="auto"/>
        <w:jc w:val="both"/>
        <w:rPr>
          <w:rFonts w:ascii="Arial" w:hAnsi="Arial" w:cs="Arial"/>
          <w:sz w:val="18"/>
          <w:szCs w:val="18"/>
          <w:lang w:val="en-GB" w:eastAsia="en-US"/>
        </w:rPr>
      </w:pPr>
    </w:p>
    <w:p w14:paraId="45AA9DD0" w14:textId="3CC75211" w:rsidR="006F274A" w:rsidRDefault="006F274A" w:rsidP="00E3607F">
      <w:pPr>
        <w:spacing w:line="276" w:lineRule="auto"/>
        <w:jc w:val="both"/>
        <w:rPr>
          <w:rFonts w:ascii="Arial" w:hAnsi="Arial" w:cs="Arial"/>
          <w:sz w:val="18"/>
          <w:szCs w:val="18"/>
          <w:lang w:val="en-GB" w:eastAsia="en-US"/>
        </w:rPr>
      </w:pPr>
      <w:r>
        <w:rPr>
          <w:rFonts w:ascii="Arial" w:hAnsi="Arial" w:cs="Arial"/>
          <w:sz w:val="18"/>
          <w:szCs w:val="18"/>
          <w:lang w:val="en-GB" w:eastAsia="en-US"/>
        </w:rPr>
        <w:t>Ordering Party plans to select one Bidder</w:t>
      </w:r>
      <w:r w:rsidR="00246CA3">
        <w:rPr>
          <w:rFonts w:ascii="Arial" w:hAnsi="Arial" w:cs="Arial"/>
          <w:sz w:val="18"/>
          <w:szCs w:val="18"/>
          <w:lang w:val="en-GB" w:eastAsia="en-US"/>
        </w:rPr>
        <w:t>.</w:t>
      </w:r>
    </w:p>
    <w:p w14:paraId="0FBFD4E4" w14:textId="6C1A8755" w:rsidR="00281E24" w:rsidRDefault="00281E24" w:rsidP="00E3607F">
      <w:pPr>
        <w:spacing w:line="276" w:lineRule="auto"/>
        <w:jc w:val="both"/>
        <w:rPr>
          <w:rFonts w:ascii="Arial" w:hAnsi="Arial" w:cs="Arial"/>
          <w:sz w:val="18"/>
          <w:szCs w:val="18"/>
          <w:lang w:val="en-GB" w:eastAsia="en-US"/>
        </w:rPr>
      </w:pPr>
    </w:p>
    <w:p w14:paraId="50C6BA85" w14:textId="12DC6398" w:rsidR="00281E24" w:rsidRDefault="00281E24" w:rsidP="00E3607F">
      <w:pPr>
        <w:spacing w:line="276" w:lineRule="auto"/>
        <w:jc w:val="both"/>
        <w:rPr>
          <w:rFonts w:ascii="Arial" w:hAnsi="Arial" w:cs="Arial"/>
          <w:sz w:val="18"/>
          <w:szCs w:val="18"/>
          <w:lang w:val="en-GB" w:eastAsia="en-US"/>
        </w:rPr>
      </w:pPr>
      <w:r>
        <w:rPr>
          <w:rFonts w:ascii="Arial" w:hAnsi="Arial" w:cs="Arial"/>
          <w:sz w:val="18"/>
          <w:szCs w:val="18"/>
          <w:lang w:val="en-GB" w:eastAsia="en-US"/>
        </w:rPr>
        <w:t>Contractor will</w:t>
      </w:r>
      <w:r w:rsidR="009E0A4A" w:rsidRPr="009E0A4A">
        <w:rPr>
          <w:rFonts w:ascii="Arial" w:hAnsi="Arial" w:cs="Arial"/>
          <w:sz w:val="18"/>
          <w:szCs w:val="18"/>
          <w:lang w:val="en-GB" w:eastAsia="en-US"/>
        </w:rPr>
        <w:t xml:space="preserve"> </w:t>
      </w:r>
      <w:r w:rsidR="009E0A4A" w:rsidRPr="00281E24">
        <w:rPr>
          <w:rFonts w:ascii="Arial" w:hAnsi="Arial" w:cs="Arial"/>
          <w:sz w:val="18"/>
          <w:szCs w:val="18"/>
          <w:lang w:val="en-GB" w:eastAsia="en-US"/>
        </w:rPr>
        <w:t xml:space="preserve">provide </w:t>
      </w:r>
      <w:r w:rsidR="0031451A">
        <w:rPr>
          <w:rFonts w:ascii="Arial" w:hAnsi="Arial" w:cs="Arial"/>
          <w:sz w:val="18"/>
          <w:szCs w:val="18"/>
          <w:lang w:val="en-GB" w:eastAsia="en-US"/>
        </w:rPr>
        <w:t xml:space="preserve">technical </w:t>
      </w:r>
      <w:r w:rsidR="009E0A4A" w:rsidRPr="00281E24">
        <w:rPr>
          <w:rFonts w:ascii="Arial" w:hAnsi="Arial" w:cs="Arial"/>
          <w:sz w:val="18"/>
          <w:szCs w:val="18"/>
          <w:lang w:val="en-GB" w:eastAsia="en-US"/>
        </w:rPr>
        <w:t xml:space="preserve">consulting, under the contract, for </w:t>
      </w:r>
      <w:r w:rsidR="009E0A4A">
        <w:rPr>
          <w:rFonts w:ascii="Arial" w:hAnsi="Arial" w:cs="Arial"/>
          <w:sz w:val="18"/>
          <w:szCs w:val="18"/>
          <w:lang w:val="en-GB" w:eastAsia="en-US"/>
        </w:rPr>
        <w:t xml:space="preserve">all </w:t>
      </w:r>
      <w:r w:rsidR="00212049">
        <w:rPr>
          <w:rFonts w:ascii="Arial" w:hAnsi="Arial" w:cs="Arial"/>
          <w:sz w:val="18"/>
          <w:szCs w:val="18"/>
          <w:lang w:val="en-GB" w:eastAsia="en-US"/>
        </w:rPr>
        <w:t xml:space="preserve">ORLEN Group </w:t>
      </w:r>
      <w:r w:rsidR="009E0A4A" w:rsidRPr="00281E24">
        <w:rPr>
          <w:rFonts w:ascii="Arial" w:hAnsi="Arial" w:cs="Arial"/>
          <w:sz w:val="18"/>
          <w:szCs w:val="18"/>
          <w:lang w:val="en-GB" w:eastAsia="en-US"/>
        </w:rPr>
        <w:t>companies</w:t>
      </w:r>
      <w:r w:rsidR="009E0A4A">
        <w:rPr>
          <w:rFonts w:ascii="Arial" w:hAnsi="Arial" w:cs="Arial"/>
          <w:sz w:val="18"/>
          <w:szCs w:val="18"/>
          <w:lang w:val="en-GB" w:eastAsia="en-US"/>
        </w:rPr>
        <w:t xml:space="preserve"> </w:t>
      </w:r>
      <w:r w:rsidR="00212049" w:rsidRPr="00212049">
        <w:rPr>
          <w:rFonts w:ascii="Arial" w:hAnsi="Arial" w:cs="Arial"/>
          <w:sz w:val="18"/>
          <w:szCs w:val="18"/>
          <w:lang w:val="en-GB" w:eastAsia="en-US"/>
        </w:rPr>
        <w:t>executing a project for construction, operation and decommissioning of offshore wind farms</w:t>
      </w:r>
      <w:r w:rsidR="009E0A4A">
        <w:rPr>
          <w:rFonts w:ascii="Arial" w:hAnsi="Arial" w:cs="Arial"/>
          <w:sz w:val="18"/>
          <w:szCs w:val="18"/>
          <w:lang w:val="en-GB" w:eastAsia="en-US"/>
        </w:rPr>
        <w:t>.</w:t>
      </w:r>
    </w:p>
    <w:p w14:paraId="3CEB4EA5" w14:textId="2BE57884" w:rsidR="00246CA3" w:rsidRDefault="00246CA3" w:rsidP="00E3607F">
      <w:pPr>
        <w:spacing w:line="276" w:lineRule="auto"/>
        <w:jc w:val="both"/>
        <w:rPr>
          <w:rFonts w:ascii="Arial" w:hAnsi="Arial" w:cs="Arial"/>
          <w:sz w:val="18"/>
          <w:szCs w:val="18"/>
          <w:lang w:val="en-GB" w:eastAsia="en-US"/>
        </w:rPr>
      </w:pPr>
      <w:r>
        <w:rPr>
          <w:rFonts w:ascii="Arial" w:hAnsi="Arial" w:cs="Arial"/>
          <w:sz w:val="18"/>
          <w:szCs w:val="18"/>
          <w:lang w:val="en-GB" w:eastAsia="en-US"/>
        </w:rPr>
        <w:t xml:space="preserve">Ordering Party intend to sign Contract </w:t>
      </w:r>
      <w:r w:rsidR="009E0A4A">
        <w:rPr>
          <w:rFonts w:ascii="Arial" w:hAnsi="Arial" w:cs="Arial"/>
          <w:sz w:val="18"/>
          <w:szCs w:val="18"/>
          <w:lang w:val="en-GB" w:eastAsia="en-US"/>
        </w:rPr>
        <w:t xml:space="preserve">between Orlen Neptun Sp. z </w:t>
      </w:r>
      <w:proofErr w:type="spellStart"/>
      <w:r w:rsidR="009E0A4A">
        <w:rPr>
          <w:rFonts w:ascii="Arial" w:hAnsi="Arial" w:cs="Arial"/>
          <w:sz w:val="18"/>
          <w:szCs w:val="18"/>
          <w:lang w:val="en-GB" w:eastAsia="en-US"/>
        </w:rPr>
        <w:t>o.o.</w:t>
      </w:r>
      <w:proofErr w:type="spellEnd"/>
      <w:r w:rsidR="009E0A4A">
        <w:rPr>
          <w:rFonts w:ascii="Arial" w:hAnsi="Arial" w:cs="Arial"/>
          <w:sz w:val="18"/>
          <w:szCs w:val="18"/>
          <w:lang w:val="en-GB" w:eastAsia="en-US"/>
        </w:rPr>
        <w:t xml:space="preserve"> and the Contractor </w:t>
      </w:r>
      <w:r w:rsidR="00294490" w:rsidRPr="00294490">
        <w:rPr>
          <w:rFonts w:ascii="Arial" w:hAnsi="Arial" w:cs="Arial"/>
          <w:sz w:val="18"/>
          <w:szCs w:val="18"/>
          <w:lang w:val="en-GB" w:eastAsia="en-US"/>
        </w:rPr>
        <w:t xml:space="preserve">with the possibility of </w:t>
      </w:r>
      <w:r w:rsidR="0031451A" w:rsidRPr="0031451A">
        <w:rPr>
          <w:rFonts w:ascii="Arial" w:hAnsi="Arial" w:cs="Arial"/>
          <w:sz w:val="18"/>
          <w:szCs w:val="18"/>
          <w:lang w:val="en-GB" w:eastAsia="en-US"/>
        </w:rPr>
        <w:t>companies</w:t>
      </w:r>
      <w:r w:rsidR="0031451A">
        <w:rPr>
          <w:rFonts w:ascii="Arial" w:hAnsi="Arial" w:cs="Arial"/>
          <w:sz w:val="18"/>
          <w:szCs w:val="18"/>
          <w:lang w:val="en-GB" w:eastAsia="en-US"/>
        </w:rPr>
        <w:t xml:space="preserve"> </w:t>
      </w:r>
      <w:r w:rsidR="00690A2D">
        <w:rPr>
          <w:rFonts w:ascii="Arial" w:hAnsi="Arial" w:cs="Arial"/>
          <w:sz w:val="18"/>
          <w:szCs w:val="18"/>
          <w:lang w:val="en-GB" w:eastAsia="en-US"/>
        </w:rPr>
        <w:t xml:space="preserve">form </w:t>
      </w:r>
      <w:r w:rsidR="00294490">
        <w:rPr>
          <w:rFonts w:ascii="Arial" w:hAnsi="Arial" w:cs="Arial"/>
          <w:sz w:val="18"/>
          <w:szCs w:val="18"/>
          <w:lang w:val="en-GB" w:eastAsia="en-US"/>
        </w:rPr>
        <w:t xml:space="preserve">ORLEN </w:t>
      </w:r>
      <w:r w:rsidR="00690A2D">
        <w:rPr>
          <w:rFonts w:ascii="Arial" w:hAnsi="Arial" w:cs="Arial"/>
          <w:sz w:val="18"/>
          <w:szCs w:val="18"/>
          <w:lang w:val="en-GB" w:eastAsia="en-US"/>
        </w:rPr>
        <w:t xml:space="preserve">Group </w:t>
      </w:r>
      <w:r w:rsidR="00690A2D" w:rsidRPr="00212049">
        <w:rPr>
          <w:rFonts w:ascii="Arial" w:hAnsi="Arial" w:cs="Arial"/>
          <w:sz w:val="18"/>
          <w:szCs w:val="18"/>
          <w:lang w:val="en-GB" w:eastAsia="en-US"/>
        </w:rPr>
        <w:t xml:space="preserve">executing a project for construction, operation and decommissioning of offshore wind farms </w:t>
      </w:r>
      <w:r w:rsidR="0031451A">
        <w:rPr>
          <w:rFonts w:ascii="Arial" w:hAnsi="Arial" w:cs="Arial"/>
          <w:sz w:val="18"/>
          <w:szCs w:val="18"/>
          <w:lang w:val="en-GB" w:eastAsia="en-US"/>
        </w:rPr>
        <w:t>accession to</w:t>
      </w:r>
      <w:r w:rsidR="00294490" w:rsidRPr="00294490">
        <w:rPr>
          <w:rFonts w:ascii="Arial" w:hAnsi="Arial" w:cs="Arial"/>
          <w:sz w:val="18"/>
          <w:szCs w:val="18"/>
          <w:lang w:val="en-GB" w:eastAsia="en-US"/>
        </w:rPr>
        <w:t xml:space="preserve"> the contract</w:t>
      </w:r>
      <w:r w:rsidR="00294490">
        <w:rPr>
          <w:rFonts w:ascii="Arial" w:hAnsi="Arial" w:cs="Arial"/>
          <w:sz w:val="18"/>
          <w:szCs w:val="18"/>
          <w:lang w:val="en-GB" w:eastAsia="en-US"/>
        </w:rPr>
        <w:t xml:space="preserve">. </w:t>
      </w:r>
    </w:p>
    <w:p w14:paraId="5E831EB0" w14:textId="5D734611" w:rsidR="004537DC" w:rsidRDefault="004537DC" w:rsidP="00E3607F">
      <w:pPr>
        <w:spacing w:line="276" w:lineRule="auto"/>
        <w:jc w:val="both"/>
        <w:rPr>
          <w:rFonts w:ascii="Arial" w:hAnsi="Arial" w:cs="Arial"/>
          <w:sz w:val="18"/>
          <w:szCs w:val="18"/>
          <w:lang w:val="en-GB" w:eastAsia="en-US"/>
        </w:rPr>
      </w:pPr>
      <w:r>
        <w:rPr>
          <w:rFonts w:ascii="Arial" w:hAnsi="Arial" w:cs="Arial"/>
          <w:sz w:val="18"/>
          <w:szCs w:val="18"/>
          <w:lang w:val="en-GB" w:eastAsia="en-US"/>
        </w:rPr>
        <w:t>Contract</w:t>
      </w:r>
      <w:r w:rsidRPr="004537DC">
        <w:rPr>
          <w:rFonts w:ascii="Arial" w:hAnsi="Arial" w:cs="Arial"/>
          <w:sz w:val="18"/>
          <w:szCs w:val="18"/>
          <w:lang w:val="en-GB" w:eastAsia="en-US"/>
        </w:rPr>
        <w:t xml:space="preserve"> will be a framework agreement</w:t>
      </w:r>
      <w:r>
        <w:rPr>
          <w:rFonts w:ascii="Arial" w:hAnsi="Arial" w:cs="Arial"/>
          <w:sz w:val="18"/>
          <w:szCs w:val="18"/>
          <w:lang w:val="en-GB" w:eastAsia="en-US"/>
        </w:rPr>
        <w:t>.</w:t>
      </w:r>
    </w:p>
    <w:p w14:paraId="31D4ABB3" w14:textId="77777777" w:rsidR="00C768DD" w:rsidRPr="00225204" w:rsidRDefault="00C768DD" w:rsidP="00C768DD">
      <w:pPr>
        <w:jc w:val="both"/>
        <w:rPr>
          <w:rFonts w:ascii="Arial" w:hAnsi="Arial" w:cs="Arial"/>
          <w:sz w:val="18"/>
          <w:lang w:val="en-GB"/>
        </w:rPr>
      </w:pPr>
    </w:p>
    <w:p w14:paraId="46CBB46A" w14:textId="77777777" w:rsidR="00523C7B" w:rsidRPr="00225204" w:rsidRDefault="003C0D08" w:rsidP="00BB23C4">
      <w:pPr>
        <w:pStyle w:val="Tekstpodstawowy"/>
        <w:shd w:val="clear" w:color="auto" w:fill="F2F2F2" w:themeFill="background1" w:themeFillShade="F2"/>
        <w:spacing w:after="0"/>
        <w:ind w:left="284" w:right="-142" w:hanging="284"/>
        <w:jc w:val="both"/>
        <w:rPr>
          <w:rFonts w:ascii="Arial" w:hAnsi="Arial" w:cs="Arial"/>
          <w:i/>
          <w:color w:val="FF0000"/>
          <w:sz w:val="18"/>
          <w:szCs w:val="18"/>
        </w:rPr>
      </w:pPr>
      <w:r w:rsidRPr="00225204">
        <w:rPr>
          <w:rFonts w:ascii="Arial" w:hAnsi="Arial" w:cs="Arial"/>
          <w:i/>
          <w:color w:val="FF0000"/>
          <w:sz w:val="18"/>
          <w:szCs w:val="18"/>
        </w:rPr>
        <w:t>Note</w:t>
      </w:r>
      <w:r w:rsidR="00D3795B" w:rsidRPr="00225204">
        <w:rPr>
          <w:rFonts w:ascii="Arial" w:hAnsi="Arial" w:cs="Arial"/>
          <w:i/>
          <w:color w:val="FF0000"/>
          <w:sz w:val="18"/>
          <w:szCs w:val="18"/>
        </w:rPr>
        <w:t>:</w:t>
      </w:r>
    </w:p>
    <w:p w14:paraId="0FD51DCD" w14:textId="7300C8CA" w:rsidR="00833BFE" w:rsidRPr="000D6917" w:rsidRDefault="003C0D08" w:rsidP="00756FED">
      <w:pPr>
        <w:pStyle w:val="Tekstpodstawowy"/>
        <w:numPr>
          <w:ilvl w:val="0"/>
          <w:numId w:val="20"/>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Detailed Scope of work</w:t>
      </w:r>
      <w:r w:rsidR="00833BFE" w:rsidRPr="000D6917">
        <w:rPr>
          <w:rFonts w:ascii="Arial" w:hAnsi="Arial" w:cs="Arial"/>
          <w:i/>
          <w:color w:val="FF0000"/>
          <w:sz w:val="18"/>
          <w:szCs w:val="18"/>
        </w:rPr>
        <w:t xml:space="preserve"> included in Appendix</w:t>
      </w:r>
      <w:r w:rsidR="00523C7B" w:rsidRPr="000D6917">
        <w:rPr>
          <w:rFonts w:ascii="Arial" w:hAnsi="Arial" w:cs="Arial"/>
          <w:i/>
          <w:color w:val="FF0000"/>
          <w:sz w:val="18"/>
          <w:szCs w:val="18"/>
        </w:rPr>
        <w:t xml:space="preserve"> </w:t>
      </w:r>
      <w:r w:rsidR="00833BFE" w:rsidRPr="000D6917">
        <w:rPr>
          <w:rFonts w:ascii="Arial" w:hAnsi="Arial" w:cs="Arial"/>
          <w:i/>
          <w:color w:val="FF0000"/>
          <w:sz w:val="18"/>
          <w:szCs w:val="18"/>
        </w:rPr>
        <w:t>5</w:t>
      </w:r>
      <w:r w:rsidR="00F23DE5" w:rsidRPr="000D6917">
        <w:rPr>
          <w:rFonts w:ascii="Arial" w:hAnsi="Arial" w:cs="Arial"/>
          <w:i/>
          <w:color w:val="FF0000"/>
          <w:sz w:val="18"/>
          <w:szCs w:val="18"/>
        </w:rPr>
        <w:t xml:space="preserve"> </w:t>
      </w:r>
      <w:r w:rsidR="00F23DE5" w:rsidRPr="000D6917">
        <w:rPr>
          <w:rFonts w:ascii="Arial" w:eastAsiaTheme="minorHAnsi" w:hAnsi="Arial" w:cs="Arial"/>
          <w:i/>
          <w:color w:val="FF0000"/>
          <w:sz w:val="18"/>
          <w:szCs w:val="18"/>
        </w:rPr>
        <w:t>and other particulars</w:t>
      </w:r>
      <w:r w:rsidR="00F23DE5" w:rsidRPr="000D6917">
        <w:rPr>
          <w:rFonts w:ascii="Arial" w:hAnsi="Arial" w:cs="Arial"/>
          <w:i/>
          <w:color w:val="FF0000"/>
          <w:sz w:val="18"/>
          <w:szCs w:val="18"/>
        </w:rPr>
        <w:t xml:space="preserve"> </w:t>
      </w:r>
      <w:r w:rsidR="00F23DE5" w:rsidRPr="000D6917">
        <w:rPr>
          <w:rFonts w:ascii="Arial" w:eastAsiaTheme="minorHAnsi" w:hAnsi="Arial" w:cs="Arial"/>
          <w:i/>
          <w:color w:val="FF0000"/>
          <w:sz w:val="18"/>
          <w:szCs w:val="18"/>
        </w:rPr>
        <w:t xml:space="preserve">will be provided to the Bidders through the CONNECT Platform after </w:t>
      </w:r>
      <w:r w:rsidR="002806F2" w:rsidRPr="000D6917">
        <w:rPr>
          <w:rFonts w:ascii="Arial" w:eastAsiaTheme="minorHAnsi" w:hAnsi="Arial" w:cs="Arial"/>
          <w:i/>
          <w:color w:val="FF0000"/>
          <w:sz w:val="18"/>
          <w:szCs w:val="18"/>
        </w:rPr>
        <w:t xml:space="preserve">submitted their </w:t>
      </w:r>
      <w:r w:rsidR="0054450D">
        <w:rPr>
          <w:rFonts w:ascii="Arial" w:eastAsiaTheme="minorHAnsi" w:hAnsi="Arial" w:cs="Arial"/>
          <w:i/>
          <w:color w:val="FF0000"/>
          <w:sz w:val="18"/>
          <w:szCs w:val="18"/>
        </w:rPr>
        <w:t xml:space="preserve">initial </w:t>
      </w:r>
      <w:r w:rsidR="002806F2" w:rsidRPr="000D6917">
        <w:rPr>
          <w:rFonts w:ascii="Arial" w:eastAsiaTheme="minorHAnsi" w:hAnsi="Arial" w:cs="Arial"/>
          <w:i/>
          <w:color w:val="FF0000"/>
          <w:sz w:val="18"/>
          <w:szCs w:val="18"/>
        </w:rPr>
        <w:t xml:space="preserve">declaration of </w:t>
      </w:r>
      <w:r w:rsidR="0054450D" w:rsidRPr="0054450D">
        <w:rPr>
          <w:rFonts w:ascii="Arial" w:eastAsiaTheme="minorHAnsi" w:hAnsi="Arial" w:cs="Arial"/>
          <w:i/>
          <w:color w:val="FF0000"/>
          <w:sz w:val="18"/>
          <w:szCs w:val="18"/>
        </w:rPr>
        <w:t>participation in the</w:t>
      </w:r>
      <w:r w:rsidR="0054450D">
        <w:rPr>
          <w:rFonts w:ascii="Arial" w:eastAsiaTheme="minorHAnsi" w:hAnsi="Arial" w:cs="Arial"/>
          <w:i/>
          <w:color w:val="FF0000"/>
          <w:sz w:val="18"/>
          <w:szCs w:val="18"/>
        </w:rPr>
        <w:t xml:space="preserve"> </w:t>
      </w:r>
      <w:r w:rsidR="0054450D" w:rsidRPr="0054450D">
        <w:rPr>
          <w:rFonts w:ascii="Arial" w:eastAsiaTheme="minorHAnsi" w:hAnsi="Arial" w:cs="Arial"/>
          <w:i/>
          <w:color w:val="FF0000"/>
          <w:sz w:val="18"/>
          <w:szCs w:val="18"/>
        </w:rPr>
        <w:t>purchasing process</w:t>
      </w:r>
      <w:r w:rsidR="000478A2" w:rsidRPr="000D6917">
        <w:rPr>
          <w:rFonts w:ascii="Arial" w:hAnsi="Arial" w:cs="Arial"/>
          <w:i/>
          <w:color w:val="FF0000"/>
          <w:sz w:val="18"/>
          <w:szCs w:val="18"/>
        </w:rPr>
        <w:t>.</w:t>
      </w:r>
    </w:p>
    <w:p w14:paraId="7DE50C66" w14:textId="0E18D174" w:rsidR="0003107C" w:rsidRPr="000D6917" w:rsidRDefault="006F274A" w:rsidP="00756FED">
      <w:pPr>
        <w:pStyle w:val="Tekstpodstawowy"/>
        <w:numPr>
          <w:ilvl w:val="0"/>
          <w:numId w:val="20"/>
        </w:numPr>
        <w:shd w:val="clear" w:color="auto" w:fill="F2F2F2" w:themeFill="background1" w:themeFillShade="F2"/>
        <w:ind w:right="-142"/>
        <w:jc w:val="both"/>
        <w:rPr>
          <w:rFonts w:ascii="Arial" w:hAnsi="Arial" w:cs="Arial"/>
          <w:i/>
          <w:color w:val="FF0000"/>
          <w:sz w:val="18"/>
          <w:szCs w:val="18"/>
        </w:rPr>
      </w:pPr>
      <w:r>
        <w:rPr>
          <w:rFonts w:ascii="Arial" w:hAnsi="Arial" w:cs="Arial"/>
          <w:i/>
          <w:color w:val="FF0000"/>
          <w:sz w:val="18"/>
          <w:szCs w:val="18"/>
        </w:rPr>
        <w:t xml:space="preserve">Bidders </w:t>
      </w:r>
      <w:r w:rsidRPr="00526884">
        <w:rPr>
          <w:rFonts w:ascii="Arial" w:hAnsi="Arial" w:cs="Arial"/>
          <w:i/>
          <w:color w:val="FF0000"/>
          <w:sz w:val="18"/>
          <w:szCs w:val="18"/>
        </w:rPr>
        <w:t>submit offers for entire scope of work</w:t>
      </w:r>
      <w:r w:rsidR="000478A2" w:rsidRPr="000D6917">
        <w:rPr>
          <w:rFonts w:ascii="Arial" w:hAnsi="Arial" w:cs="Arial"/>
          <w:i/>
          <w:color w:val="FF0000"/>
          <w:sz w:val="18"/>
          <w:szCs w:val="18"/>
        </w:rPr>
        <w:t>.</w:t>
      </w:r>
    </w:p>
    <w:p w14:paraId="57199778" w14:textId="77777777" w:rsidR="0003107C" w:rsidRPr="000D6917" w:rsidRDefault="00597A91" w:rsidP="00756FED">
      <w:pPr>
        <w:pStyle w:val="Tekstpodstawowy"/>
        <w:numPr>
          <w:ilvl w:val="0"/>
          <w:numId w:val="20"/>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The signing of the Contract and incurring financial obligations will take place after receiving corporate approvals. If the required corporate approvals are not received, the Ordering Party reserves the right to end the procurement procedure without selecting a contractor</w:t>
      </w:r>
      <w:r w:rsidR="00B709F1" w:rsidRPr="000D6917">
        <w:rPr>
          <w:rFonts w:ascii="Arial" w:hAnsi="Arial" w:cs="Arial"/>
          <w:i/>
          <w:color w:val="FF0000"/>
          <w:sz w:val="18"/>
          <w:szCs w:val="18"/>
        </w:rPr>
        <w:t>,</w:t>
      </w:r>
      <w:r w:rsidRPr="000D6917">
        <w:rPr>
          <w:rFonts w:ascii="Arial" w:hAnsi="Arial" w:cs="Arial"/>
          <w:i/>
          <w:color w:val="FF0000"/>
          <w:sz w:val="18"/>
          <w:szCs w:val="18"/>
        </w:rPr>
        <w:t xml:space="preserve"> without giving a reason</w:t>
      </w:r>
      <w:r w:rsidR="00B709F1" w:rsidRPr="000D6917">
        <w:rPr>
          <w:rFonts w:ascii="Arial" w:hAnsi="Arial" w:cs="Arial"/>
          <w:i/>
          <w:color w:val="FF0000"/>
          <w:sz w:val="18"/>
          <w:szCs w:val="18"/>
        </w:rPr>
        <w:t xml:space="preserve"> and without </w:t>
      </w:r>
      <w:r w:rsidR="00B709F1" w:rsidRPr="000D6917">
        <w:rPr>
          <w:rFonts w:ascii="Arial" w:eastAsiaTheme="minorHAnsi" w:hAnsi="Arial" w:cs="Arial"/>
          <w:i/>
          <w:color w:val="FF0000"/>
          <w:sz w:val="18"/>
          <w:szCs w:val="18"/>
        </w:rPr>
        <w:t>any financial consequences</w:t>
      </w:r>
      <w:r w:rsidR="00833BFE" w:rsidRPr="000D6917">
        <w:rPr>
          <w:rFonts w:ascii="Arial" w:hAnsi="Arial" w:cs="Arial"/>
          <w:i/>
          <w:color w:val="FF0000"/>
          <w:sz w:val="18"/>
          <w:szCs w:val="18"/>
        </w:rPr>
        <w:t xml:space="preserve"> on this account</w:t>
      </w:r>
      <w:r w:rsidR="0003107C" w:rsidRPr="000D6917">
        <w:rPr>
          <w:rFonts w:ascii="Arial" w:hAnsi="Arial" w:cs="Arial"/>
          <w:i/>
          <w:color w:val="FF0000"/>
          <w:sz w:val="18"/>
          <w:szCs w:val="18"/>
        </w:rPr>
        <w:t>.</w:t>
      </w:r>
    </w:p>
    <w:p w14:paraId="6F9BCA78" w14:textId="77777777" w:rsidR="00D3795B" w:rsidRPr="00C84844" w:rsidRDefault="00D3795B" w:rsidP="00BF37F3">
      <w:pPr>
        <w:jc w:val="both"/>
        <w:rPr>
          <w:rFonts w:ascii="Arial" w:hAnsi="Arial" w:cs="Arial"/>
          <w:lang w:val="en-GB"/>
        </w:rPr>
      </w:pPr>
    </w:p>
    <w:p w14:paraId="46B34BF7" w14:textId="77777777" w:rsidR="00D3795B" w:rsidRPr="005B17BF" w:rsidRDefault="00AF14EC" w:rsidP="00756FED">
      <w:pPr>
        <w:pStyle w:val="Akapitzlist"/>
        <w:numPr>
          <w:ilvl w:val="0"/>
          <w:numId w:val="3"/>
        </w:numPr>
        <w:spacing w:after="0" w:line="240" w:lineRule="auto"/>
        <w:jc w:val="both"/>
        <w:rPr>
          <w:rFonts w:ascii="Arial" w:hAnsi="Arial" w:cs="Arial"/>
          <w:b/>
          <w:sz w:val="20"/>
          <w:szCs w:val="20"/>
          <w:u w:val="single"/>
        </w:rPr>
      </w:pPr>
      <w:r w:rsidRPr="00CA74C9">
        <w:rPr>
          <w:rFonts w:ascii="Arial" w:hAnsi="Arial" w:cs="Arial"/>
          <w:b/>
          <w:sz w:val="20"/>
          <w:szCs w:val="20"/>
          <w:lang w:val="en-GB"/>
        </w:rPr>
        <w:t>WORKS PERFORMANCE DATES</w:t>
      </w:r>
      <w:r w:rsidR="00991CCF">
        <w:rPr>
          <w:rFonts w:ascii="Arial" w:hAnsi="Arial" w:cs="Arial"/>
          <w:b/>
          <w:sz w:val="20"/>
          <w:szCs w:val="20"/>
          <w:lang w:val="en-GB"/>
        </w:rPr>
        <w:t>:</w:t>
      </w:r>
      <w:r w:rsidR="00D3795B" w:rsidRPr="005B17BF">
        <w:rPr>
          <w:rFonts w:ascii="Arial" w:hAnsi="Arial" w:cs="Arial"/>
          <w:b/>
          <w:sz w:val="20"/>
          <w:szCs w:val="20"/>
          <w:u w:val="single"/>
        </w:rPr>
        <w:t xml:space="preserve"> </w:t>
      </w:r>
    </w:p>
    <w:p w14:paraId="67760BA2" w14:textId="77777777" w:rsidR="00D3795B" w:rsidRPr="005B17BF" w:rsidRDefault="00D3795B" w:rsidP="00BF37F3">
      <w:pPr>
        <w:pStyle w:val="Akapitzlist"/>
        <w:spacing w:after="0" w:line="240" w:lineRule="auto"/>
        <w:jc w:val="both"/>
        <w:rPr>
          <w:rFonts w:ascii="Arial" w:hAnsi="Arial" w:cs="Arial"/>
          <w:b/>
          <w:sz w:val="20"/>
          <w:szCs w:val="20"/>
          <w:u w:val="single"/>
        </w:rPr>
      </w:pPr>
    </w:p>
    <w:p w14:paraId="5E9220CD" w14:textId="36EE6834" w:rsidR="00F0577A" w:rsidRPr="00765A65" w:rsidRDefault="00F0577A" w:rsidP="00756FED">
      <w:pPr>
        <w:pStyle w:val="MKNagwek1"/>
        <w:numPr>
          <w:ilvl w:val="1"/>
          <w:numId w:val="3"/>
        </w:numPr>
        <w:rPr>
          <w:lang w:val="en-GB"/>
        </w:rPr>
      </w:pPr>
      <w:r w:rsidRPr="00765A65">
        <w:rPr>
          <w:lang w:val="en-GB"/>
        </w:rPr>
        <w:t xml:space="preserve">Commencement: after </w:t>
      </w:r>
      <w:r w:rsidR="00A109CF" w:rsidRPr="00555C89">
        <w:rPr>
          <w:lang w:val="en-GB"/>
        </w:rPr>
        <w:t>signing</w:t>
      </w:r>
      <w:r w:rsidR="00A109CF">
        <w:rPr>
          <w:lang w:val="en-GB"/>
        </w:rPr>
        <w:t xml:space="preserve"> contract by bothies parties.</w:t>
      </w:r>
    </w:p>
    <w:p w14:paraId="1D2DD8FD" w14:textId="61BD9C23" w:rsidR="002D3D5F" w:rsidRPr="00765A65" w:rsidRDefault="00F0577A" w:rsidP="00756FED">
      <w:pPr>
        <w:pStyle w:val="MKNagwek1"/>
        <w:numPr>
          <w:ilvl w:val="1"/>
          <w:numId w:val="3"/>
        </w:numPr>
        <w:rPr>
          <w:lang w:val="en-GB"/>
        </w:rPr>
      </w:pPr>
      <w:r w:rsidRPr="00765A65">
        <w:rPr>
          <w:lang w:val="en-GB"/>
        </w:rPr>
        <w:t xml:space="preserve">Completion: </w:t>
      </w:r>
      <w:r w:rsidR="00A109CF">
        <w:rPr>
          <w:lang w:val="en-GB"/>
        </w:rPr>
        <w:t xml:space="preserve">up to 48 months </w:t>
      </w:r>
      <w:r w:rsidR="00A109CF" w:rsidRPr="00555C89">
        <w:rPr>
          <w:lang w:val="en-GB"/>
        </w:rPr>
        <w:t>from signing</w:t>
      </w:r>
      <w:r w:rsidR="00A109CF">
        <w:rPr>
          <w:lang w:val="en-GB"/>
        </w:rPr>
        <w:t xml:space="preserve"> contract by bothies parties</w:t>
      </w:r>
    </w:p>
    <w:p w14:paraId="77F90729" w14:textId="4CB88920" w:rsidR="00F0577A" w:rsidRPr="00A70A01" w:rsidRDefault="00F0577A" w:rsidP="003D3DFB">
      <w:pPr>
        <w:pStyle w:val="MKNagwek1"/>
        <w:rPr>
          <w:lang w:val="en-GB"/>
        </w:rPr>
      </w:pPr>
    </w:p>
    <w:p w14:paraId="6A6D381E" w14:textId="77777777" w:rsidR="00D3795B" w:rsidRPr="00991CCF" w:rsidRDefault="00991CCF" w:rsidP="00756FED">
      <w:pPr>
        <w:pStyle w:val="Akapitzlist"/>
        <w:numPr>
          <w:ilvl w:val="0"/>
          <w:numId w:val="3"/>
        </w:numPr>
        <w:spacing w:after="120"/>
        <w:jc w:val="both"/>
        <w:rPr>
          <w:rFonts w:ascii="Arial" w:hAnsi="Arial" w:cs="Arial"/>
          <w:b/>
          <w:sz w:val="20"/>
          <w:szCs w:val="20"/>
          <w:lang w:val="en-GB"/>
        </w:rPr>
      </w:pPr>
      <w:r w:rsidRPr="00991CCF">
        <w:rPr>
          <w:rFonts w:ascii="Arial" w:hAnsi="Arial" w:cs="Arial"/>
          <w:b/>
          <w:sz w:val="20"/>
          <w:szCs w:val="20"/>
          <w:lang w:val="en-GB"/>
        </w:rPr>
        <w:t>DOCUMENTS AND INFORMATION REQUIRED TO PLACE A BID</w:t>
      </w:r>
      <w:r>
        <w:rPr>
          <w:rFonts w:ascii="Arial" w:hAnsi="Arial" w:cs="Arial"/>
          <w:b/>
          <w:sz w:val="20"/>
          <w:szCs w:val="20"/>
          <w:lang w:val="en-GB"/>
        </w:rPr>
        <w:t>:</w:t>
      </w:r>
    </w:p>
    <w:p w14:paraId="7B0EBE72" w14:textId="77777777" w:rsidR="00D3795B" w:rsidRPr="00991CCF" w:rsidRDefault="00D3795B" w:rsidP="00BF37F3">
      <w:pPr>
        <w:pStyle w:val="Akapitzlist"/>
        <w:spacing w:after="120" w:line="240" w:lineRule="auto"/>
        <w:ind w:right="-142"/>
        <w:jc w:val="both"/>
        <w:rPr>
          <w:rFonts w:ascii="Arial" w:hAnsi="Arial" w:cs="Arial"/>
          <w:b/>
          <w:sz w:val="20"/>
          <w:szCs w:val="20"/>
          <w:u w:val="single"/>
          <w:lang w:val="en-GB"/>
        </w:rPr>
      </w:pPr>
    </w:p>
    <w:tbl>
      <w:tblPr>
        <w:tblW w:w="9219" w:type="dxa"/>
        <w:tblInd w:w="137" w:type="dxa"/>
        <w:shd w:val="clear" w:color="auto" w:fill="F2F2F2" w:themeFill="background1" w:themeFillShade="F2"/>
        <w:tblLook w:val="04A0" w:firstRow="1" w:lastRow="0" w:firstColumn="1" w:lastColumn="0" w:noHBand="0" w:noVBand="1"/>
      </w:tblPr>
      <w:tblGrid>
        <w:gridCol w:w="9219"/>
      </w:tblGrid>
      <w:tr w:rsidR="00D3795B" w:rsidRPr="002956E5" w14:paraId="2F318C56" w14:textId="77777777" w:rsidTr="00BB23C4">
        <w:trPr>
          <w:trHeight w:val="991"/>
        </w:trPr>
        <w:tc>
          <w:tcPr>
            <w:tcW w:w="9219" w:type="dxa"/>
            <w:shd w:val="clear" w:color="auto" w:fill="F2F2F2" w:themeFill="background1" w:themeFillShade="F2"/>
            <w:vAlign w:val="center"/>
          </w:tcPr>
          <w:p w14:paraId="7FAD1CA9" w14:textId="77777777" w:rsidR="00D3795B" w:rsidRPr="00793E5D" w:rsidRDefault="00991CCF" w:rsidP="00793E5D">
            <w:pPr>
              <w:pStyle w:val="Akapitzlist"/>
              <w:spacing w:after="0" w:line="240" w:lineRule="auto"/>
              <w:ind w:left="0"/>
              <w:jc w:val="both"/>
              <w:rPr>
                <w:rFonts w:ascii="Arial" w:hAnsi="Arial" w:cs="Arial"/>
                <w:b/>
                <w:color w:val="000000" w:themeColor="text1"/>
                <w:sz w:val="18"/>
                <w:szCs w:val="18"/>
                <w:lang w:val="en-GB"/>
              </w:rPr>
            </w:pPr>
            <w:r w:rsidRPr="00793E5D">
              <w:rPr>
                <w:rFonts w:ascii="Arial" w:hAnsi="Arial" w:cs="Arial"/>
                <w:sz w:val="18"/>
                <w:szCs w:val="18"/>
                <w:lang w:val="en-GB"/>
              </w:rPr>
              <w:t xml:space="preserve">In order for the bid to be accepted and considered, it is necessary to present documents and information listed in </w:t>
            </w:r>
            <w:r w:rsidRPr="00793E5D">
              <w:rPr>
                <w:rFonts w:ascii="Arial" w:hAnsi="Arial" w:cs="Arial"/>
                <w:b/>
                <w:sz w:val="18"/>
                <w:szCs w:val="18"/>
                <w:lang w:val="en-GB"/>
              </w:rPr>
              <w:t xml:space="preserve"> Appendix No. </w:t>
            </w:r>
            <w:r w:rsidRPr="00793E5D">
              <w:rPr>
                <w:rFonts w:ascii="Arial" w:hAnsi="Arial" w:cs="Arial"/>
                <w:b/>
                <w:color w:val="FF0000"/>
                <w:sz w:val="18"/>
                <w:szCs w:val="18"/>
                <w:lang w:val="en-GB"/>
              </w:rPr>
              <w:t>1, 2, 3</w:t>
            </w:r>
            <w:r w:rsidRPr="00793E5D">
              <w:rPr>
                <w:rFonts w:ascii="Arial" w:hAnsi="Arial" w:cs="Arial"/>
                <w:b/>
                <w:sz w:val="18"/>
                <w:szCs w:val="18"/>
                <w:lang w:val="en-GB"/>
              </w:rPr>
              <w:t xml:space="preserve"> according to the rules </w:t>
            </w:r>
            <w:r w:rsidR="00793E5D" w:rsidRPr="00793E5D">
              <w:rPr>
                <w:rFonts w:ascii="Arial" w:hAnsi="Arial" w:cs="Arial"/>
                <w:b/>
                <w:sz w:val="18"/>
                <w:szCs w:val="18"/>
                <w:lang w:val="en-GB"/>
              </w:rPr>
              <w:t>specified in point 4 below</w:t>
            </w:r>
            <w:r w:rsidR="00D3795B" w:rsidRPr="00793E5D">
              <w:rPr>
                <w:rFonts w:ascii="Arial" w:hAnsi="Arial" w:cs="Arial"/>
                <w:color w:val="000000" w:themeColor="text1"/>
                <w:sz w:val="18"/>
                <w:szCs w:val="18"/>
                <w:lang w:val="en-GB"/>
              </w:rPr>
              <w:t>.</w:t>
            </w:r>
          </w:p>
        </w:tc>
      </w:tr>
    </w:tbl>
    <w:p w14:paraId="1AE18C59" w14:textId="77777777" w:rsidR="00D3795B" w:rsidRPr="00991CCF" w:rsidRDefault="00D3795B" w:rsidP="00A109CF">
      <w:pPr>
        <w:ind w:right="-284"/>
        <w:jc w:val="both"/>
        <w:rPr>
          <w:rFonts w:ascii="Arial" w:hAnsi="Arial" w:cs="Arial"/>
          <w:lang w:val="en-GB"/>
        </w:rPr>
      </w:pPr>
    </w:p>
    <w:p w14:paraId="59D1E249" w14:textId="77777777" w:rsidR="00D3795B" w:rsidRPr="00F7520A" w:rsidRDefault="00F7520A" w:rsidP="00756FED">
      <w:pPr>
        <w:pStyle w:val="Akapitzlist"/>
        <w:numPr>
          <w:ilvl w:val="0"/>
          <w:numId w:val="3"/>
        </w:numPr>
        <w:spacing w:after="120" w:line="240" w:lineRule="auto"/>
        <w:jc w:val="both"/>
        <w:rPr>
          <w:rFonts w:ascii="Arial" w:hAnsi="Arial" w:cs="Arial"/>
          <w:b/>
          <w:sz w:val="20"/>
          <w:szCs w:val="20"/>
          <w:u w:val="single"/>
        </w:rPr>
      </w:pPr>
      <w:r w:rsidRPr="00F7520A">
        <w:rPr>
          <w:rFonts w:ascii="Arial" w:hAnsi="Arial" w:cs="Arial"/>
          <w:b/>
          <w:sz w:val="20"/>
          <w:szCs w:val="20"/>
          <w:lang w:val="en-GB"/>
        </w:rPr>
        <w:t>BID SUBMISSION – CONDITIONS/ RULES:</w:t>
      </w:r>
    </w:p>
    <w:p w14:paraId="63E2EDF3"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3CF5E8B" w14:textId="38393710" w:rsidR="00997213" w:rsidRPr="000C72F7" w:rsidRDefault="00FA2454"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lastRenderedPageBreak/>
        <w:t>If you would like to place a bid, please</w:t>
      </w:r>
      <w:r w:rsidRPr="000C72F7">
        <w:rPr>
          <w:rFonts w:ascii="Arial" w:hAnsi="Arial" w:cs="Arial"/>
          <w:b/>
          <w:sz w:val="18"/>
          <w:szCs w:val="18"/>
          <w:lang w:val="en-GB"/>
        </w:rPr>
        <w:t xml:space="preserve"> send us a short message through CONNECT</w:t>
      </w:r>
      <w:r w:rsidR="00C37E2E" w:rsidRPr="000C72F7">
        <w:rPr>
          <w:rFonts w:ascii="Arial" w:hAnsi="Arial" w:cs="Arial"/>
          <w:sz w:val="18"/>
          <w:szCs w:val="18"/>
          <w:lang w:val="en-GB"/>
        </w:rPr>
        <w:t xml:space="preserve">. </w:t>
      </w:r>
      <w:r w:rsidR="00554A94" w:rsidRPr="000C72F7">
        <w:rPr>
          <w:rFonts w:ascii="Arial" w:hAnsi="Arial" w:cs="Arial"/>
          <w:sz w:val="18"/>
          <w:szCs w:val="18"/>
          <w:lang w:val="en-GB"/>
        </w:rPr>
        <w:t>To write a message, please choose "Ask the Ordering Party a question" or "Go to questions and answers" and fill in the question field - in the "Subject of the message" field, please enter: "</w:t>
      </w:r>
      <w:r w:rsidR="00554A94" w:rsidRPr="000C72F7">
        <w:rPr>
          <w:rFonts w:ascii="Arial" w:hAnsi="Arial" w:cs="Arial"/>
          <w:i/>
          <w:sz w:val="18"/>
          <w:szCs w:val="18"/>
          <w:lang w:val="en-GB"/>
        </w:rPr>
        <w:t>Bid submission declaration</w:t>
      </w:r>
      <w:r w:rsidR="00554A94" w:rsidRPr="000C72F7">
        <w:rPr>
          <w:rFonts w:ascii="Arial" w:hAnsi="Arial" w:cs="Arial"/>
          <w:sz w:val="18"/>
          <w:szCs w:val="18"/>
          <w:lang w:val="en-GB"/>
        </w:rPr>
        <w:t>", write short information that you are interested of particip</w:t>
      </w:r>
      <w:r w:rsidR="004E2864">
        <w:rPr>
          <w:rFonts w:ascii="Arial" w:hAnsi="Arial" w:cs="Arial"/>
          <w:sz w:val="18"/>
          <w:szCs w:val="18"/>
          <w:lang w:val="en-GB"/>
        </w:rPr>
        <w:t>ation in our purchasing process.</w:t>
      </w:r>
    </w:p>
    <w:p w14:paraId="156AB71E" w14:textId="77777777" w:rsidR="00D062BB" w:rsidRPr="000C72F7" w:rsidRDefault="00BC6C6A"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Scope of work and other details/documents will be provided to the Bidders through the CONNECT Platform</w:t>
      </w:r>
      <w:r w:rsidR="00D062BB" w:rsidRPr="000C72F7">
        <w:rPr>
          <w:rFonts w:ascii="Arial" w:hAnsi="Arial" w:cs="Arial"/>
          <w:sz w:val="18"/>
          <w:szCs w:val="18"/>
          <w:lang w:val="en-GB"/>
        </w:rPr>
        <w:t>.</w:t>
      </w:r>
    </w:p>
    <w:p w14:paraId="39FFAB5A" w14:textId="77777777" w:rsidR="00D062BB" w:rsidRPr="004E2864" w:rsidRDefault="00C25A6A" w:rsidP="00756FED">
      <w:pPr>
        <w:pStyle w:val="Akapitzlist"/>
        <w:numPr>
          <w:ilvl w:val="1"/>
          <w:numId w:val="3"/>
        </w:numPr>
        <w:ind w:left="709" w:hanging="567"/>
        <w:jc w:val="both"/>
        <w:rPr>
          <w:rFonts w:ascii="Arial" w:hAnsi="Arial" w:cs="Arial"/>
          <w:sz w:val="18"/>
          <w:szCs w:val="18"/>
          <w:u w:val="single"/>
          <w:lang w:val="en-GB"/>
        </w:rPr>
      </w:pPr>
      <w:r w:rsidRPr="004E2864">
        <w:rPr>
          <w:rFonts w:ascii="Arial" w:hAnsi="Arial" w:cs="Arial"/>
          <w:sz w:val="18"/>
          <w:szCs w:val="18"/>
          <w:u w:val="single"/>
          <w:lang w:val="en-GB"/>
        </w:rPr>
        <w:t xml:space="preserve">Leaking this </w:t>
      </w:r>
      <w:r w:rsidR="00E7696F" w:rsidRPr="004E2864">
        <w:rPr>
          <w:rFonts w:ascii="Arial" w:hAnsi="Arial" w:cs="Arial"/>
          <w:sz w:val="18"/>
          <w:szCs w:val="18"/>
          <w:u w:val="single"/>
          <w:lang w:val="en-GB"/>
        </w:rPr>
        <w:t xml:space="preserve">RFP </w:t>
      </w:r>
      <w:r w:rsidR="00862FA8" w:rsidRPr="004E2864">
        <w:rPr>
          <w:rFonts w:ascii="Arial" w:hAnsi="Arial" w:cs="Arial"/>
          <w:sz w:val="18"/>
          <w:szCs w:val="18"/>
          <w:u w:val="single"/>
          <w:lang w:val="en-GB"/>
        </w:rPr>
        <w:t xml:space="preserve">to and other entities is </w:t>
      </w:r>
      <w:r w:rsidR="00E7696F" w:rsidRPr="004E2864">
        <w:rPr>
          <w:rFonts w:ascii="Arial" w:hAnsi="Arial" w:cs="Arial"/>
          <w:sz w:val="18"/>
          <w:szCs w:val="18"/>
          <w:u w:val="single"/>
          <w:lang w:val="en-GB"/>
        </w:rPr>
        <w:t>forbidden.</w:t>
      </w:r>
    </w:p>
    <w:p w14:paraId="205D710A" w14:textId="77777777" w:rsidR="00997213" w:rsidRPr="000C72F7" w:rsidRDefault="00E7696F"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 xml:space="preserve">The bid must be placed before the deadline specified in the CONNECT system, in Polish or English, through CONNECT - Purchasing Platform of the ORLEN Group available at </w:t>
      </w:r>
      <w:hyperlink r:id="rId8" w:history="1">
        <w:r w:rsidRPr="000C72F7">
          <w:rPr>
            <w:rStyle w:val="Hipercze"/>
            <w:rFonts w:ascii="Arial" w:hAnsi="Arial" w:cs="Arial"/>
            <w:sz w:val="18"/>
            <w:szCs w:val="18"/>
            <w:lang w:val="en-GB"/>
          </w:rPr>
          <w:t>https://connect.orlen.pl/</w:t>
        </w:r>
      </w:hyperlink>
      <w:r w:rsidRPr="000C72F7">
        <w:rPr>
          <w:rFonts w:ascii="Arial" w:hAnsi="Arial" w:cs="Arial"/>
          <w:sz w:val="18"/>
          <w:szCs w:val="18"/>
          <w:lang w:val="en-GB"/>
        </w:rPr>
        <w:t xml:space="preserve"> all fields in the form and attaching the information/documents requested in the RFP</w:t>
      </w:r>
      <w:r w:rsidR="00997213" w:rsidRPr="000C72F7">
        <w:rPr>
          <w:rFonts w:ascii="Arial" w:hAnsi="Arial" w:cs="Arial"/>
          <w:sz w:val="18"/>
          <w:szCs w:val="18"/>
          <w:lang w:val="en-GB"/>
        </w:rPr>
        <w:t>.</w:t>
      </w:r>
    </w:p>
    <w:p w14:paraId="3BC66234" w14:textId="77777777" w:rsidR="00D062BB" w:rsidRPr="000C72F7" w:rsidRDefault="00D45F25"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The lack of any document in a bid, or the lack of a declaration of its delivery at another date indicated and agreed with the Ordering Party, may result in the exclusion of the Bidder from further proceedings</w:t>
      </w:r>
      <w:r w:rsidR="00D062BB" w:rsidRPr="000C72F7">
        <w:rPr>
          <w:rFonts w:ascii="Arial" w:hAnsi="Arial" w:cs="Arial"/>
          <w:sz w:val="18"/>
          <w:szCs w:val="18"/>
          <w:lang w:val="en-GB"/>
        </w:rPr>
        <w:t>.</w:t>
      </w:r>
    </w:p>
    <w:p w14:paraId="44B22900" w14:textId="77777777" w:rsidR="00997213" w:rsidRPr="000C72F7" w:rsidRDefault="00E12F5F"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The bid should be signed by a representative of the Bidder, authorised according to the provisions of National Court Register or other respective commercial register of companies or according to the relevant power of attorney</w:t>
      </w:r>
      <w:r w:rsidR="00997213" w:rsidRPr="000C72F7">
        <w:rPr>
          <w:rFonts w:ascii="Arial" w:hAnsi="Arial" w:cs="Arial"/>
          <w:sz w:val="18"/>
          <w:szCs w:val="18"/>
          <w:lang w:val="en-GB"/>
        </w:rPr>
        <w:t xml:space="preserve">. </w:t>
      </w:r>
    </w:p>
    <w:p w14:paraId="01DBC31D" w14:textId="77777777" w:rsidR="00997213" w:rsidRPr="000C72F7" w:rsidRDefault="00E12F5F"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r w:rsidR="00997213" w:rsidRPr="000C72F7">
        <w:rPr>
          <w:rFonts w:ascii="Arial" w:hAnsi="Arial" w:cs="Arial"/>
          <w:sz w:val="18"/>
          <w:szCs w:val="18"/>
          <w:lang w:val="en-GB"/>
        </w:rPr>
        <w:t>.</w:t>
      </w:r>
    </w:p>
    <w:p w14:paraId="66D8E867" w14:textId="77777777" w:rsidR="00997213" w:rsidRPr="000C72F7" w:rsidRDefault="00E12F5F" w:rsidP="00756FED">
      <w:pPr>
        <w:pStyle w:val="Akapitzlist"/>
        <w:numPr>
          <w:ilvl w:val="1"/>
          <w:numId w:val="3"/>
        </w:numPr>
        <w:ind w:left="709" w:hanging="567"/>
        <w:jc w:val="both"/>
        <w:rPr>
          <w:rFonts w:ascii="Arial" w:hAnsi="Arial" w:cs="Arial"/>
          <w:sz w:val="18"/>
          <w:szCs w:val="18"/>
        </w:rPr>
      </w:pPr>
      <w:r w:rsidRPr="000C72F7">
        <w:rPr>
          <w:rFonts w:ascii="Arial" w:hAnsi="Arial" w:cs="Arial"/>
          <w:sz w:val="18"/>
          <w:szCs w:val="18"/>
          <w:lang w:val="en-GB"/>
        </w:rPr>
        <w:t>Any requests for additional information and explanations should only be submitted through CONNECT ("Ask the Ordering Party a question" option) in the timeframe provided for by the system. The reply will be submitted in the same way</w:t>
      </w:r>
      <w:r w:rsidR="00997213" w:rsidRPr="000C72F7">
        <w:rPr>
          <w:rFonts w:ascii="Arial" w:hAnsi="Arial" w:cs="Arial"/>
          <w:sz w:val="18"/>
          <w:szCs w:val="18"/>
        </w:rPr>
        <w:t xml:space="preserve">. </w:t>
      </w:r>
    </w:p>
    <w:p w14:paraId="2A58B274" w14:textId="77777777" w:rsidR="00997213" w:rsidRPr="00757E03" w:rsidRDefault="00757E03" w:rsidP="00756FED">
      <w:pPr>
        <w:pStyle w:val="Akapitzlist"/>
        <w:numPr>
          <w:ilvl w:val="1"/>
          <w:numId w:val="3"/>
        </w:numPr>
        <w:ind w:left="709" w:hanging="567"/>
        <w:jc w:val="both"/>
        <w:rPr>
          <w:rFonts w:ascii="Arial" w:hAnsi="Arial" w:cs="Arial"/>
          <w:sz w:val="20"/>
          <w:szCs w:val="20"/>
          <w:lang w:val="en-GB"/>
        </w:rPr>
      </w:pPr>
      <w:r w:rsidRPr="000C72F7">
        <w:rPr>
          <w:rFonts w:ascii="Arial" w:hAnsi="Arial" w:cs="Arial"/>
          <w:sz w:val="18"/>
          <w:szCs w:val="18"/>
          <w:lang w:val="en-GB"/>
        </w:rPr>
        <w:t xml:space="preserve">The Purchaser reserves the right not to answer the questions asked if questions are asked within the </w:t>
      </w:r>
      <w:r w:rsidRPr="004E2864">
        <w:rPr>
          <w:rFonts w:ascii="Arial" w:hAnsi="Arial" w:cs="Arial"/>
          <w:sz w:val="18"/>
          <w:szCs w:val="18"/>
          <w:u w:val="single"/>
          <w:lang w:val="en-GB"/>
        </w:rPr>
        <w:t>three days</w:t>
      </w:r>
      <w:r w:rsidRPr="000C72F7">
        <w:rPr>
          <w:rFonts w:ascii="Arial" w:hAnsi="Arial" w:cs="Arial"/>
          <w:sz w:val="18"/>
          <w:szCs w:val="18"/>
          <w:lang w:val="en-GB"/>
        </w:rPr>
        <w:t xml:space="preserve"> before the required date for submission of tenders</w:t>
      </w:r>
      <w:r w:rsidR="00997213" w:rsidRPr="000C72F7">
        <w:rPr>
          <w:rFonts w:ascii="Arial" w:hAnsi="Arial" w:cs="Arial"/>
          <w:sz w:val="18"/>
          <w:szCs w:val="18"/>
          <w:lang w:val="en-GB"/>
        </w:rPr>
        <w:t>.</w:t>
      </w:r>
    </w:p>
    <w:p w14:paraId="27C2E05D" w14:textId="77777777" w:rsidR="00D3795B" w:rsidRPr="00757E03" w:rsidRDefault="00D3795B" w:rsidP="00BF37F3">
      <w:pPr>
        <w:pStyle w:val="Akapitzlist"/>
        <w:spacing w:line="240" w:lineRule="auto"/>
        <w:ind w:left="567"/>
        <w:jc w:val="both"/>
        <w:rPr>
          <w:rFonts w:ascii="Arial" w:hAnsi="Arial" w:cs="Arial"/>
          <w:sz w:val="20"/>
          <w:szCs w:val="20"/>
          <w:lang w:val="en-GB"/>
        </w:rPr>
      </w:pPr>
    </w:p>
    <w:p w14:paraId="7A26098D" w14:textId="77777777" w:rsidR="00D3795B" w:rsidRPr="00757E03" w:rsidRDefault="00757E03" w:rsidP="00756FED">
      <w:pPr>
        <w:pStyle w:val="Akapitzlist"/>
        <w:numPr>
          <w:ilvl w:val="0"/>
          <w:numId w:val="3"/>
        </w:numPr>
        <w:spacing w:after="120" w:line="240" w:lineRule="auto"/>
        <w:jc w:val="both"/>
        <w:rPr>
          <w:rFonts w:ascii="Arial" w:hAnsi="Arial" w:cs="Arial"/>
          <w:b/>
          <w:sz w:val="20"/>
          <w:szCs w:val="20"/>
          <w:lang w:val="en-GB"/>
        </w:rPr>
      </w:pPr>
      <w:r w:rsidRPr="00757E03">
        <w:rPr>
          <w:rFonts w:ascii="Arial" w:hAnsi="Arial" w:cs="Arial"/>
          <w:b/>
          <w:sz w:val="20"/>
          <w:szCs w:val="20"/>
          <w:lang w:val="en-GB"/>
        </w:rPr>
        <w:t>PROCESS – MODE OF BID SUBMISSION</w:t>
      </w:r>
      <w:r w:rsidR="00D3795B" w:rsidRPr="00757E03">
        <w:rPr>
          <w:rFonts w:ascii="Arial" w:hAnsi="Arial" w:cs="Arial"/>
          <w:b/>
          <w:sz w:val="20"/>
          <w:szCs w:val="20"/>
          <w:lang w:val="en-GB"/>
        </w:rPr>
        <w:t xml:space="preserve">: </w:t>
      </w:r>
    </w:p>
    <w:p w14:paraId="20496827" w14:textId="77777777" w:rsidR="00D3795B" w:rsidRPr="00757E03" w:rsidRDefault="00D3795B" w:rsidP="00BF37F3">
      <w:pPr>
        <w:pStyle w:val="Akapitzlist"/>
        <w:spacing w:after="120" w:line="240" w:lineRule="auto"/>
        <w:jc w:val="both"/>
        <w:rPr>
          <w:rFonts w:ascii="Arial" w:hAnsi="Arial" w:cs="Arial"/>
          <w:b/>
          <w:sz w:val="20"/>
          <w:szCs w:val="20"/>
          <w:u w:val="single"/>
          <w:lang w:val="en-GB"/>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2956E5" w:rsidDel="005A79CD" w14:paraId="008BDBB1" w14:textId="77777777" w:rsidTr="004442E2">
        <w:tc>
          <w:tcPr>
            <w:tcW w:w="9491" w:type="dxa"/>
            <w:shd w:val="clear" w:color="auto" w:fill="F2F2F2" w:themeFill="background1" w:themeFillShade="F2"/>
          </w:tcPr>
          <w:p w14:paraId="3B2D5272" w14:textId="7DE736F1" w:rsidR="00D3795B" w:rsidRPr="000C72F7" w:rsidRDefault="00D3795B" w:rsidP="00BF37F3">
            <w:pPr>
              <w:pStyle w:val="Tekstpodstawowy2"/>
              <w:spacing w:after="0" w:line="240" w:lineRule="auto"/>
              <w:jc w:val="both"/>
              <w:rPr>
                <w:rFonts w:ascii="Arial" w:hAnsi="Arial" w:cs="Arial"/>
                <w:b/>
                <w:sz w:val="18"/>
                <w:szCs w:val="18"/>
                <w:lang w:val="en-GB"/>
              </w:rPr>
            </w:pPr>
            <w:r w:rsidRPr="000C72F7">
              <w:rPr>
                <w:rFonts w:ascii="Arial" w:hAnsi="Arial" w:cs="Arial"/>
                <w:b/>
                <w:sz w:val="18"/>
                <w:szCs w:val="18"/>
                <w:lang w:val="en-GB"/>
              </w:rPr>
              <w:t xml:space="preserve">ORLEN </w:t>
            </w:r>
            <w:r w:rsidR="009F6EE7" w:rsidRPr="000C72F7">
              <w:rPr>
                <w:rFonts w:ascii="Arial" w:hAnsi="Arial" w:cs="Arial"/>
                <w:b/>
                <w:sz w:val="18"/>
                <w:szCs w:val="18"/>
                <w:lang w:val="en-GB"/>
              </w:rPr>
              <w:t>Neptun</w:t>
            </w:r>
            <w:r w:rsidRPr="000C72F7">
              <w:rPr>
                <w:rFonts w:ascii="Arial" w:hAnsi="Arial" w:cs="Arial"/>
                <w:b/>
                <w:sz w:val="18"/>
                <w:szCs w:val="18"/>
                <w:lang w:val="en-GB"/>
              </w:rPr>
              <w:t xml:space="preserve"> </w:t>
            </w:r>
            <w:r w:rsidR="00223AAA" w:rsidRPr="000C72F7">
              <w:rPr>
                <w:rFonts w:ascii="Arial" w:hAnsi="Arial" w:cs="Arial"/>
                <w:b/>
                <w:sz w:val="18"/>
                <w:szCs w:val="18"/>
                <w:lang w:val="en-GB"/>
              </w:rPr>
              <w:t>operates</w:t>
            </w:r>
            <w:r w:rsidRPr="000C72F7">
              <w:rPr>
                <w:rFonts w:ascii="Arial" w:hAnsi="Arial" w:cs="Arial"/>
                <w:b/>
                <w:sz w:val="18"/>
                <w:szCs w:val="18"/>
                <w:lang w:val="en-GB"/>
              </w:rPr>
              <w:t xml:space="preserve"> </w:t>
            </w:r>
            <w:r w:rsidR="00765A65" w:rsidRPr="000C72F7">
              <w:rPr>
                <w:rFonts w:ascii="Arial" w:hAnsi="Arial" w:cs="Arial"/>
                <w:b/>
                <w:sz w:val="18"/>
                <w:szCs w:val="18"/>
                <w:lang w:val="en-GB"/>
              </w:rPr>
              <w:t>a</w:t>
            </w:r>
            <w:r w:rsidR="00741283" w:rsidRPr="000C72F7">
              <w:rPr>
                <w:rFonts w:ascii="Arial" w:hAnsi="Arial" w:cs="Arial"/>
                <w:b/>
                <w:sz w:val="18"/>
                <w:szCs w:val="18"/>
                <w:u w:val="single"/>
                <w:lang w:val="en-GB"/>
              </w:rPr>
              <w:t xml:space="preserve"> </w:t>
            </w:r>
            <w:r w:rsidR="00A96718">
              <w:rPr>
                <w:rFonts w:ascii="Arial" w:hAnsi="Arial" w:cs="Arial"/>
                <w:b/>
                <w:sz w:val="18"/>
                <w:szCs w:val="18"/>
                <w:u w:val="single"/>
                <w:lang w:val="en-GB"/>
              </w:rPr>
              <w:t>parallel</w:t>
            </w:r>
            <w:r w:rsidRPr="000C72F7">
              <w:rPr>
                <w:rFonts w:ascii="Arial" w:hAnsi="Arial" w:cs="Arial"/>
                <w:b/>
                <w:sz w:val="18"/>
                <w:szCs w:val="18"/>
                <w:lang w:val="en-GB"/>
              </w:rPr>
              <w:t xml:space="preserve"> </w:t>
            </w:r>
            <w:r w:rsidR="00CC0F93" w:rsidRPr="000C72F7">
              <w:rPr>
                <w:rFonts w:ascii="Arial" w:hAnsi="Arial" w:cs="Arial"/>
                <w:b/>
                <w:color w:val="000000" w:themeColor="text1"/>
                <w:sz w:val="18"/>
                <w:szCs w:val="18"/>
                <w:lang w:val="en-GB"/>
              </w:rPr>
              <w:t>bid submission process</w:t>
            </w:r>
            <w:r w:rsidRPr="000C72F7">
              <w:rPr>
                <w:rFonts w:ascii="Arial" w:hAnsi="Arial" w:cs="Arial"/>
                <w:b/>
                <w:sz w:val="18"/>
                <w:szCs w:val="18"/>
                <w:lang w:val="en-GB"/>
              </w:rPr>
              <w:t>:</w:t>
            </w:r>
          </w:p>
          <w:p w14:paraId="54C0B4AE" w14:textId="77777777" w:rsidR="009365F0" w:rsidRPr="000C72F7" w:rsidRDefault="009365F0" w:rsidP="00BF37F3">
            <w:pPr>
              <w:pStyle w:val="Tekstpodstawowy2"/>
              <w:spacing w:after="0" w:line="240" w:lineRule="auto"/>
              <w:jc w:val="both"/>
              <w:rPr>
                <w:rFonts w:ascii="Arial" w:hAnsi="Arial" w:cs="Arial"/>
                <w:b/>
                <w:sz w:val="18"/>
                <w:szCs w:val="18"/>
                <w:lang w:val="en-GB"/>
              </w:rPr>
            </w:pPr>
          </w:p>
          <w:p w14:paraId="7FE06C2C" w14:textId="77777777" w:rsidR="009365F0"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b/>
                <w:i/>
                <w:color w:val="FF0000"/>
                <w:sz w:val="18"/>
                <w:szCs w:val="18"/>
                <w:lang w:val="en-GB"/>
              </w:rPr>
              <w:t>Formal and technical documents may not contain any trade information and/or remuneration.</w:t>
            </w:r>
          </w:p>
          <w:p w14:paraId="5FA2C294" w14:textId="77777777" w:rsidR="00D3795B"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sz w:val="18"/>
                <w:szCs w:val="18"/>
                <w:lang w:val="en-GB"/>
              </w:rPr>
              <w:t>Bidders submit documents (scanned copies of documents) through the CONNECT system</w:t>
            </w:r>
            <w:r w:rsidR="009365F0" w:rsidRPr="000C72F7">
              <w:rPr>
                <w:rFonts w:ascii="Arial" w:hAnsi="Arial" w:cs="Arial"/>
                <w:sz w:val="18"/>
                <w:szCs w:val="18"/>
                <w:lang w:val="en-GB"/>
              </w:rPr>
              <w:t>.</w:t>
            </w:r>
          </w:p>
          <w:p w14:paraId="020F8581" w14:textId="77777777" w:rsidR="005418F1" w:rsidRPr="000C72F7" w:rsidRDefault="005418F1" w:rsidP="00BF37F3">
            <w:pPr>
              <w:pStyle w:val="Tekstpodstawowy2"/>
              <w:spacing w:after="0" w:line="240" w:lineRule="auto"/>
              <w:jc w:val="both"/>
              <w:rPr>
                <w:rFonts w:ascii="Arial" w:hAnsi="Arial" w:cs="Arial"/>
                <w:sz w:val="18"/>
                <w:szCs w:val="18"/>
                <w:lang w:val="en-GB"/>
              </w:rPr>
            </w:pPr>
          </w:p>
          <w:p w14:paraId="56D0628F" w14:textId="77777777" w:rsidR="00223AAA" w:rsidRPr="00421456" w:rsidRDefault="00223AAA" w:rsidP="00756FED">
            <w:pPr>
              <w:pStyle w:val="Tekstpodstawowy2"/>
              <w:numPr>
                <w:ilvl w:val="0"/>
                <w:numId w:val="11"/>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signed </w:t>
            </w:r>
            <w:r w:rsidRPr="00421456">
              <w:rPr>
                <w:rFonts w:ascii="Arial" w:hAnsi="Arial" w:cs="Arial"/>
                <w:b/>
                <w:i/>
                <w:sz w:val="18"/>
                <w:szCs w:val="18"/>
                <w:lang w:val="en-GB"/>
              </w:rPr>
              <w:t xml:space="preserve">Appendix No. </w:t>
            </w:r>
            <w:r w:rsidRPr="00421456">
              <w:rPr>
                <w:rFonts w:ascii="Arial" w:hAnsi="Arial" w:cs="Arial"/>
                <w:b/>
                <w:i/>
                <w:color w:val="FF0000"/>
                <w:sz w:val="18"/>
                <w:szCs w:val="18"/>
                <w:lang w:val="en-GB"/>
              </w:rPr>
              <w:t>1</w:t>
            </w:r>
            <w:r w:rsidRPr="00421456">
              <w:rPr>
                <w:rFonts w:ascii="Arial" w:hAnsi="Arial" w:cs="Arial"/>
                <w:b/>
                <w:i/>
                <w:sz w:val="18"/>
                <w:szCs w:val="18"/>
                <w:lang w:val="en-GB"/>
              </w:rPr>
              <w:t xml:space="preserve"> </w:t>
            </w:r>
            <w:r w:rsidRPr="00421456">
              <w:rPr>
                <w:rFonts w:ascii="Arial" w:hAnsi="Arial" w:cs="Arial"/>
                <w:i/>
                <w:sz w:val="18"/>
                <w:szCs w:val="18"/>
                <w:lang w:val="en-GB"/>
              </w:rPr>
              <w:t xml:space="preserve">constituting the </w:t>
            </w:r>
            <w:r w:rsidRPr="00421456">
              <w:rPr>
                <w:rFonts w:ascii="Arial" w:hAnsi="Arial" w:cs="Arial"/>
                <w:b/>
                <w:i/>
                <w:sz w:val="18"/>
                <w:szCs w:val="18"/>
                <w:lang w:val="en-GB"/>
              </w:rPr>
              <w:t>FORMAL OFFER</w:t>
            </w:r>
            <w:r w:rsidRPr="00421456">
              <w:rPr>
                <w:rFonts w:ascii="Arial" w:hAnsi="Arial" w:cs="Arial"/>
                <w:i/>
                <w:sz w:val="18"/>
                <w:szCs w:val="18"/>
                <w:lang w:val="en-GB"/>
              </w:rPr>
              <w:t xml:space="preserve"> along with the required </w:t>
            </w:r>
            <w:r w:rsidRPr="00421456">
              <w:rPr>
                <w:rFonts w:ascii="Arial" w:hAnsi="Arial" w:cs="Arial"/>
                <w:b/>
                <w:i/>
                <w:sz w:val="18"/>
                <w:szCs w:val="18"/>
                <w:lang w:val="en-GB"/>
              </w:rPr>
              <w:t xml:space="preserve">Appendices </w:t>
            </w:r>
            <w:r w:rsidRPr="00421456">
              <w:rPr>
                <w:rFonts w:ascii="Arial" w:hAnsi="Arial" w:cs="Arial"/>
                <w:b/>
                <w:i/>
                <w:color w:val="FF0000"/>
                <w:sz w:val="18"/>
                <w:szCs w:val="18"/>
                <w:lang w:val="en-GB"/>
              </w:rPr>
              <w:t xml:space="preserve">F1-F6, </w:t>
            </w:r>
            <w:r w:rsidRPr="00421456">
              <w:rPr>
                <w:rFonts w:ascii="Arial" w:hAnsi="Arial" w:cs="Arial"/>
                <w:i/>
                <w:sz w:val="18"/>
                <w:szCs w:val="18"/>
                <w:lang w:val="en-GB"/>
              </w:rPr>
              <w:t>should be attached in the item entitled "FORMAL OFFER" - Please submit all files in one .zip file.</w:t>
            </w:r>
          </w:p>
          <w:p w14:paraId="1361EDB4" w14:textId="00A2FB22" w:rsidR="00CC0F93" w:rsidRPr="00D86CC1" w:rsidRDefault="00223AAA" w:rsidP="00756FED">
            <w:pPr>
              <w:pStyle w:val="Tekstpodstawowy2"/>
              <w:numPr>
                <w:ilvl w:val="0"/>
                <w:numId w:val="11"/>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w:t>
            </w:r>
            <w:r w:rsidRPr="00D86CC1">
              <w:rPr>
                <w:rFonts w:ascii="Arial" w:hAnsi="Arial" w:cs="Arial"/>
                <w:i/>
                <w:sz w:val="18"/>
                <w:szCs w:val="18"/>
                <w:lang w:val="en-GB"/>
              </w:rPr>
              <w:t xml:space="preserve">signed </w:t>
            </w:r>
            <w:r w:rsidRPr="00D86CC1">
              <w:rPr>
                <w:rFonts w:ascii="Arial" w:hAnsi="Arial" w:cs="Arial"/>
                <w:b/>
                <w:i/>
                <w:sz w:val="18"/>
                <w:szCs w:val="18"/>
                <w:lang w:val="en-GB"/>
              </w:rPr>
              <w:t xml:space="preserve">Appendix No. </w:t>
            </w:r>
            <w:r w:rsidRPr="00D86CC1">
              <w:rPr>
                <w:rFonts w:ascii="Arial" w:hAnsi="Arial" w:cs="Arial"/>
                <w:b/>
                <w:i/>
                <w:color w:val="FF0000"/>
                <w:sz w:val="18"/>
                <w:szCs w:val="18"/>
                <w:lang w:val="en-GB"/>
              </w:rPr>
              <w:t>2</w:t>
            </w:r>
            <w:r w:rsidRPr="00D86CC1">
              <w:rPr>
                <w:rFonts w:ascii="Arial" w:hAnsi="Arial" w:cs="Arial"/>
                <w:i/>
                <w:color w:val="FF0000"/>
                <w:sz w:val="18"/>
                <w:szCs w:val="18"/>
                <w:lang w:val="en-GB"/>
              </w:rPr>
              <w:t xml:space="preserve"> </w:t>
            </w:r>
            <w:r w:rsidRPr="00D86CC1">
              <w:rPr>
                <w:rFonts w:ascii="Arial" w:hAnsi="Arial" w:cs="Arial"/>
                <w:i/>
                <w:sz w:val="18"/>
                <w:szCs w:val="18"/>
                <w:lang w:val="en-GB"/>
              </w:rPr>
              <w:t xml:space="preserve">constituting the </w:t>
            </w:r>
            <w:r w:rsidRPr="00D86CC1">
              <w:rPr>
                <w:rFonts w:ascii="Arial" w:hAnsi="Arial" w:cs="Arial"/>
                <w:b/>
                <w:i/>
                <w:sz w:val="18"/>
                <w:szCs w:val="18"/>
                <w:lang w:val="en-GB"/>
              </w:rPr>
              <w:t>TECHNICAL OFFER</w:t>
            </w:r>
            <w:r w:rsidRPr="00D86CC1">
              <w:rPr>
                <w:rFonts w:ascii="Arial" w:hAnsi="Arial" w:cs="Arial"/>
                <w:i/>
                <w:sz w:val="18"/>
                <w:szCs w:val="18"/>
                <w:lang w:val="en-GB"/>
              </w:rPr>
              <w:t xml:space="preserve"> along with the required </w:t>
            </w:r>
            <w:r w:rsidRPr="00D86CC1">
              <w:rPr>
                <w:rFonts w:ascii="Arial" w:hAnsi="Arial" w:cs="Arial"/>
                <w:b/>
                <w:i/>
                <w:sz w:val="18"/>
                <w:szCs w:val="18"/>
                <w:lang w:val="en-GB"/>
              </w:rPr>
              <w:t xml:space="preserve">Appendices </w:t>
            </w:r>
            <w:r w:rsidRPr="00D86CC1">
              <w:rPr>
                <w:rFonts w:ascii="Arial" w:hAnsi="Arial" w:cs="Arial"/>
                <w:b/>
                <w:i/>
                <w:color w:val="FF0000"/>
                <w:sz w:val="18"/>
                <w:szCs w:val="18"/>
                <w:lang w:val="en-GB"/>
              </w:rPr>
              <w:t>T1-T</w:t>
            </w:r>
            <w:r w:rsidR="00BD455F" w:rsidRPr="00D86CC1">
              <w:rPr>
                <w:rFonts w:ascii="Arial" w:hAnsi="Arial" w:cs="Arial"/>
                <w:b/>
                <w:i/>
                <w:color w:val="FF0000"/>
                <w:sz w:val="18"/>
                <w:szCs w:val="18"/>
                <w:lang w:val="en-GB"/>
              </w:rPr>
              <w:t>S8</w:t>
            </w:r>
            <w:r w:rsidRPr="00D86CC1">
              <w:rPr>
                <w:rFonts w:ascii="Arial" w:hAnsi="Arial" w:cs="Arial"/>
                <w:b/>
                <w:i/>
                <w:color w:val="FF0000"/>
                <w:sz w:val="18"/>
                <w:szCs w:val="18"/>
                <w:lang w:val="en-GB"/>
              </w:rPr>
              <w:t xml:space="preserve"> </w:t>
            </w:r>
            <w:r w:rsidR="00BD455F" w:rsidRPr="00D86CC1">
              <w:rPr>
                <w:rFonts w:ascii="Arial" w:hAnsi="Arial" w:cs="Arial"/>
                <w:b/>
                <w:i/>
                <w:color w:val="FF0000"/>
                <w:sz w:val="18"/>
                <w:szCs w:val="18"/>
                <w:lang w:val="en-GB"/>
              </w:rPr>
              <w:t xml:space="preserve">and T0 </w:t>
            </w:r>
            <w:r w:rsidRPr="00D86CC1">
              <w:rPr>
                <w:rFonts w:ascii="Arial" w:hAnsi="Arial" w:cs="Arial"/>
                <w:i/>
                <w:sz w:val="18"/>
                <w:szCs w:val="18"/>
                <w:lang w:val="en-GB"/>
              </w:rPr>
              <w:t>should be attached in the item entitled "TECHNICAL OFFER" - Please submit all files in one .zip file.</w:t>
            </w:r>
          </w:p>
          <w:p w14:paraId="6999E322" w14:textId="06468739" w:rsidR="00223AAA" w:rsidRPr="00421456" w:rsidRDefault="00223AAA" w:rsidP="00756FED">
            <w:pPr>
              <w:pStyle w:val="Akapitzlist"/>
              <w:numPr>
                <w:ilvl w:val="0"/>
                <w:numId w:val="27"/>
              </w:numPr>
              <w:spacing w:after="0" w:line="240" w:lineRule="auto"/>
              <w:ind w:left="322" w:hanging="283"/>
              <w:jc w:val="both"/>
              <w:rPr>
                <w:rFonts w:ascii="Arial" w:eastAsia="Times New Roman" w:hAnsi="Arial" w:cs="Arial"/>
                <w:sz w:val="18"/>
                <w:szCs w:val="18"/>
                <w:lang w:val="en-GB" w:eastAsia="pl-PL"/>
              </w:rPr>
            </w:pPr>
            <w:r w:rsidRPr="00421456">
              <w:rPr>
                <w:rFonts w:ascii="Arial" w:eastAsia="Times New Roman" w:hAnsi="Arial" w:cs="Arial"/>
                <w:sz w:val="18"/>
                <w:szCs w:val="18"/>
                <w:lang w:val="en-GB" w:eastAsia="pl-PL"/>
              </w:rPr>
              <w:t xml:space="preserve">Signed by authorised person document together with editable version of commercial documents </w:t>
            </w:r>
            <w:r w:rsidRPr="00421456">
              <w:rPr>
                <w:rFonts w:ascii="Arial" w:eastAsia="Times New Roman" w:hAnsi="Arial" w:cs="Arial"/>
                <w:b/>
                <w:sz w:val="18"/>
                <w:szCs w:val="18"/>
                <w:lang w:val="en-GB" w:eastAsia="pl-PL"/>
              </w:rPr>
              <w:t xml:space="preserve">Appendix No. </w:t>
            </w:r>
            <w:r w:rsidRPr="00421456">
              <w:rPr>
                <w:rFonts w:ascii="Arial" w:eastAsia="Times New Roman" w:hAnsi="Arial" w:cs="Arial"/>
                <w:b/>
                <w:color w:val="FF0000"/>
                <w:sz w:val="18"/>
                <w:szCs w:val="18"/>
                <w:lang w:val="en-GB" w:eastAsia="pl-PL"/>
              </w:rPr>
              <w:t>3</w:t>
            </w:r>
            <w:r w:rsidRPr="00421456">
              <w:rPr>
                <w:rFonts w:ascii="Arial" w:eastAsia="Times New Roman" w:hAnsi="Arial" w:cs="Arial"/>
                <w:sz w:val="18"/>
                <w:szCs w:val="18"/>
                <w:lang w:val="en-GB" w:eastAsia="pl-PL"/>
              </w:rPr>
              <w:t xml:space="preserve"> constituting the </w:t>
            </w:r>
            <w:r w:rsidRPr="00421456">
              <w:rPr>
                <w:rFonts w:ascii="Arial" w:eastAsia="Times New Roman" w:hAnsi="Arial" w:cs="Arial"/>
                <w:b/>
                <w:sz w:val="18"/>
                <w:szCs w:val="18"/>
                <w:lang w:val="en-GB" w:eastAsia="pl-PL"/>
              </w:rPr>
              <w:t>COMMERCIAL OFFER</w:t>
            </w:r>
            <w:r w:rsidRPr="00421456">
              <w:rPr>
                <w:rFonts w:ascii="Arial" w:eastAsia="Times New Roman" w:hAnsi="Arial" w:cs="Arial"/>
                <w:sz w:val="18"/>
                <w:szCs w:val="18"/>
                <w:lang w:val="en-GB" w:eastAsia="pl-PL"/>
              </w:rPr>
              <w:t xml:space="preserve"> should be attached in the item entitled "</w:t>
            </w:r>
            <w:r w:rsidR="00765A65" w:rsidRPr="00421456">
              <w:rPr>
                <w:rFonts w:ascii="Arial" w:eastAsia="Times New Roman" w:hAnsi="Arial" w:cs="Arial"/>
                <w:sz w:val="18"/>
                <w:szCs w:val="18"/>
                <w:lang w:val="en-GB" w:eastAsia="pl-PL"/>
              </w:rPr>
              <w:t>COMMERCIAL</w:t>
            </w:r>
            <w:r w:rsidRPr="00421456">
              <w:rPr>
                <w:rFonts w:ascii="Arial" w:eastAsia="Times New Roman" w:hAnsi="Arial" w:cs="Arial"/>
                <w:sz w:val="18"/>
                <w:szCs w:val="18"/>
                <w:lang w:val="en-GB" w:eastAsia="pl-PL"/>
              </w:rPr>
              <w:t xml:space="preserve"> OFFER" - Please submit all files in one .zip file.</w:t>
            </w:r>
          </w:p>
          <w:p w14:paraId="4FAB8D88" w14:textId="77777777" w:rsidR="00CC0F93" w:rsidRPr="000C72F7" w:rsidRDefault="00CC0F93" w:rsidP="00BF37F3">
            <w:pPr>
              <w:pStyle w:val="Tekstpodstawowy2"/>
              <w:spacing w:after="0" w:line="240" w:lineRule="auto"/>
              <w:jc w:val="both"/>
              <w:rPr>
                <w:rFonts w:ascii="Arial" w:hAnsi="Arial" w:cs="Arial"/>
                <w:i/>
                <w:color w:val="FF0000"/>
                <w:sz w:val="18"/>
                <w:szCs w:val="18"/>
                <w:lang w:val="en-GB"/>
              </w:rPr>
            </w:pPr>
          </w:p>
          <w:p w14:paraId="03617B38" w14:textId="77777777" w:rsidR="00D3795B" w:rsidRPr="000C72F7" w:rsidRDefault="00C2316E" w:rsidP="00BF37F3">
            <w:pPr>
              <w:pStyle w:val="Tekstpodstawowy2"/>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Note</w:t>
            </w:r>
            <w:r w:rsidR="00D3795B" w:rsidRPr="000C72F7">
              <w:rPr>
                <w:rFonts w:ascii="Arial" w:hAnsi="Arial" w:cs="Arial"/>
                <w:i/>
                <w:color w:val="FF0000"/>
                <w:sz w:val="18"/>
                <w:szCs w:val="18"/>
                <w:lang w:val="en-GB"/>
              </w:rPr>
              <w:t xml:space="preserve">: </w:t>
            </w:r>
          </w:p>
          <w:p w14:paraId="4DC0BA88" w14:textId="77777777" w:rsidR="009365F0" w:rsidRPr="000C72F7" w:rsidRDefault="00C2316E" w:rsidP="00756FED">
            <w:pPr>
              <w:pStyle w:val="Tekstpodstawowy2"/>
              <w:numPr>
                <w:ilvl w:val="0"/>
                <w:numId w:val="14"/>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The sequence of documents attached to the offer should be consistent with the numbering in the Appendices</w:t>
            </w:r>
            <w:r w:rsidR="00D3795B" w:rsidRPr="000C72F7">
              <w:rPr>
                <w:rFonts w:ascii="Arial" w:hAnsi="Arial" w:cs="Arial"/>
                <w:i/>
                <w:color w:val="FF0000"/>
                <w:sz w:val="18"/>
                <w:szCs w:val="18"/>
                <w:lang w:val="en-GB"/>
              </w:rPr>
              <w:t>.</w:t>
            </w:r>
            <w:r w:rsidR="009365F0" w:rsidRPr="000C72F7">
              <w:rPr>
                <w:rFonts w:ascii="Arial" w:hAnsi="Arial" w:cs="Arial"/>
                <w:sz w:val="18"/>
                <w:szCs w:val="18"/>
                <w:lang w:val="en-GB"/>
              </w:rPr>
              <w:t xml:space="preserve"> </w:t>
            </w:r>
          </w:p>
          <w:p w14:paraId="0562F59C" w14:textId="77777777" w:rsidR="00D3795B" w:rsidRDefault="00C2316E" w:rsidP="00756FED">
            <w:pPr>
              <w:pStyle w:val="Tekstpodstawowy2"/>
              <w:numPr>
                <w:ilvl w:val="0"/>
                <w:numId w:val="14"/>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All submitted documents must b</w:t>
            </w:r>
            <w:r w:rsidR="00765A65" w:rsidRPr="000C72F7">
              <w:rPr>
                <w:rFonts w:ascii="Arial" w:hAnsi="Arial" w:cs="Arial"/>
                <w:i/>
                <w:color w:val="FF0000"/>
                <w:sz w:val="18"/>
                <w:szCs w:val="18"/>
                <w:lang w:val="en-GB"/>
              </w:rPr>
              <w:t>e signed by authorised persons</w:t>
            </w:r>
            <w:r w:rsidR="009365F0" w:rsidRPr="000C72F7">
              <w:rPr>
                <w:rFonts w:ascii="Arial" w:hAnsi="Arial" w:cs="Arial"/>
                <w:i/>
                <w:color w:val="FF0000"/>
                <w:sz w:val="18"/>
                <w:szCs w:val="18"/>
                <w:lang w:val="en-GB"/>
              </w:rPr>
              <w:t xml:space="preserve"> (</w:t>
            </w:r>
            <w:r w:rsidRPr="000C72F7">
              <w:rPr>
                <w:rFonts w:ascii="Arial" w:hAnsi="Arial" w:cs="Arial"/>
                <w:i/>
                <w:color w:val="FF0000"/>
                <w:sz w:val="18"/>
                <w:szCs w:val="18"/>
                <w:lang w:val="en-GB"/>
              </w:rPr>
              <w:t>a qualified electronic signature is preferred</w:t>
            </w:r>
            <w:r w:rsidR="009365F0" w:rsidRPr="000C72F7">
              <w:rPr>
                <w:rFonts w:ascii="Arial" w:hAnsi="Arial" w:cs="Arial"/>
                <w:i/>
                <w:color w:val="FF0000"/>
                <w:sz w:val="18"/>
                <w:szCs w:val="18"/>
                <w:lang w:val="en-GB"/>
              </w:rPr>
              <w:t>)</w:t>
            </w:r>
          </w:p>
          <w:p w14:paraId="75C0CD2B" w14:textId="407511B4" w:rsidR="00A96718" w:rsidRPr="000C72F7" w:rsidDel="005A79CD" w:rsidRDefault="00A96718" w:rsidP="00756FED">
            <w:pPr>
              <w:pStyle w:val="Tekstpodstawowy2"/>
              <w:numPr>
                <w:ilvl w:val="0"/>
                <w:numId w:val="14"/>
              </w:numPr>
              <w:spacing w:after="0" w:line="240" w:lineRule="auto"/>
              <w:jc w:val="both"/>
              <w:rPr>
                <w:rFonts w:ascii="Arial" w:hAnsi="Arial" w:cs="Arial"/>
                <w:i/>
                <w:color w:val="FF0000"/>
                <w:sz w:val="18"/>
                <w:szCs w:val="18"/>
                <w:lang w:val="en-GB"/>
              </w:rPr>
            </w:pPr>
            <w:r w:rsidRPr="00F621E5">
              <w:rPr>
                <w:rFonts w:ascii="Arial" w:hAnsi="Arial" w:cs="Arial"/>
                <w:i/>
                <w:color w:val="FF0000"/>
                <w:sz w:val="18"/>
                <w:szCs w:val="18"/>
                <w:lang w:val="en-GB"/>
              </w:rPr>
              <w:t>Any comments or changes to the DECLARATIONS - CRITERIA 0/1 in Appendix 1, 2 and/or 3 may exclude the Bidder from participation in the procurement procedure</w:t>
            </w:r>
          </w:p>
        </w:tc>
      </w:tr>
    </w:tbl>
    <w:p w14:paraId="1077CC87" w14:textId="77777777" w:rsidR="0031280C" w:rsidRPr="00C2316E" w:rsidRDefault="0031280C" w:rsidP="0031280C">
      <w:pPr>
        <w:spacing w:after="120"/>
        <w:ind w:left="360"/>
        <w:jc w:val="both"/>
        <w:rPr>
          <w:rFonts w:asciiTheme="majorHAnsi" w:hAnsiTheme="majorHAnsi" w:cstheme="majorHAnsi"/>
          <w:b/>
          <w:u w:val="single"/>
          <w:lang w:val="en-GB"/>
        </w:rPr>
      </w:pPr>
    </w:p>
    <w:p w14:paraId="5EEE0580" w14:textId="77777777" w:rsidR="00D3795B" w:rsidRPr="0091555C" w:rsidRDefault="00903282" w:rsidP="00756FED">
      <w:pPr>
        <w:pStyle w:val="Akapitzlist"/>
        <w:numPr>
          <w:ilvl w:val="0"/>
          <w:numId w:val="3"/>
        </w:numPr>
        <w:spacing w:after="120"/>
        <w:jc w:val="both"/>
        <w:rPr>
          <w:rFonts w:ascii="Arial" w:hAnsi="Arial" w:cs="Arial"/>
          <w:b/>
          <w:sz w:val="20"/>
          <w:szCs w:val="20"/>
          <w:lang w:val="en-GB"/>
        </w:rPr>
      </w:pPr>
      <w:r w:rsidRPr="00903282">
        <w:rPr>
          <w:rFonts w:ascii="Arial" w:hAnsi="Arial" w:cs="Arial"/>
          <w:b/>
          <w:sz w:val="20"/>
          <w:szCs w:val="20"/>
          <w:lang w:val="en-GB"/>
        </w:rPr>
        <w:t>SELECTION OF THE BID/BIDDER</w:t>
      </w:r>
      <w:r w:rsidR="00D3795B" w:rsidRPr="0091555C">
        <w:rPr>
          <w:rFonts w:ascii="Arial" w:hAnsi="Arial" w:cs="Arial"/>
          <w:b/>
          <w:sz w:val="20"/>
          <w:szCs w:val="20"/>
          <w:lang w:val="en-GB"/>
        </w:rPr>
        <w:t>:</w:t>
      </w:r>
    </w:p>
    <w:p w14:paraId="6C55D627" w14:textId="77777777" w:rsidR="00D3795B" w:rsidRPr="0091555C" w:rsidRDefault="00D3795B" w:rsidP="00BF37F3">
      <w:pPr>
        <w:pStyle w:val="Akapitzlist"/>
        <w:spacing w:after="120" w:line="240" w:lineRule="auto"/>
        <w:jc w:val="both"/>
        <w:rPr>
          <w:rFonts w:ascii="Arial" w:hAnsi="Arial" w:cs="Arial"/>
          <w:b/>
          <w:sz w:val="20"/>
          <w:szCs w:val="20"/>
          <w:u w:val="single"/>
          <w:lang w:val="en-GB"/>
        </w:rPr>
      </w:pPr>
    </w:p>
    <w:p w14:paraId="340585D0" w14:textId="77777777" w:rsidR="00D3795B" w:rsidRPr="00421456" w:rsidRDefault="0091555C" w:rsidP="00756FED">
      <w:pPr>
        <w:pStyle w:val="Akapitzlist"/>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will be selected on the basis of an evaluation of the bids submitted, according to the criteria established by the request for proposal, once technical and price negotiations with the Bidders have been concluded</w:t>
      </w:r>
      <w:r w:rsidR="00D3795B" w:rsidRPr="00421456">
        <w:rPr>
          <w:rFonts w:ascii="Arial" w:hAnsi="Arial" w:cs="Arial"/>
          <w:sz w:val="18"/>
          <w:szCs w:val="18"/>
          <w:lang w:val="en-GB"/>
        </w:rPr>
        <w:t>.</w:t>
      </w:r>
    </w:p>
    <w:p w14:paraId="52EB48EA" w14:textId="77777777" w:rsidR="00D3795B" w:rsidRPr="00421456" w:rsidRDefault="0091555C" w:rsidP="00756FED">
      <w:pPr>
        <w:pStyle w:val="Akapitzlist"/>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bids will be evaluated by the Purchasing Team of the Ordering Party - without participation of the Bidders</w:t>
      </w:r>
      <w:r w:rsidR="00D3795B" w:rsidRPr="00421456">
        <w:rPr>
          <w:rFonts w:ascii="Arial" w:hAnsi="Arial" w:cs="Arial"/>
          <w:sz w:val="18"/>
          <w:szCs w:val="18"/>
          <w:lang w:val="en-GB"/>
        </w:rPr>
        <w:t>.</w:t>
      </w:r>
    </w:p>
    <w:p w14:paraId="2759165F" w14:textId="77777777" w:rsidR="00D3795B" w:rsidRPr="00421456" w:rsidRDefault="0091555C" w:rsidP="00756FED">
      <w:pPr>
        <w:pStyle w:val="Akapitzlist"/>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following aspects are significant for the evaluation of the bids</w:t>
      </w:r>
      <w:r w:rsidR="00D3795B" w:rsidRPr="00421456">
        <w:rPr>
          <w:rFonts w:ascii="Arial" w:hAnsi="Arial" w:cs="Arial"/>
          <w:sz w:val="18"/>
          <w:szCs w:val="18"/>
          <w:lang w:val="en-GB"/>
        </w:rPr>
        <w:t>:</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2956E5" w14:paraId="32628250" w14:textId="77777777" w:rsidTr="004442E2">
        <w:tc>
          <w:tcPr>
            <w:tcW w:w="9599" w:type="dxa"/>
            <w:shd w:val="clear" w:color="auto" w:fill="F2F2F2" w:themeFill="background1" w:themeFillShade="F2"/>
          </w:tcPr>
          <w:p w14:paraId="1FBBFA6E" w14:textId="77777777" w:rsidR="00D3795B" w:rsidRPr="0091555C" w:rsidRDefault="0091555C" w:rsidP="00BF37F3">
            <w:pPr>
              <w:spacing w:after="240"/>
              <w:ind w:right="140"/>
              <w:jc w:val="both"/>
              <w:rPr>
                <w:rFonts w:ascii="Arial" w:hAnsi="Arial" w:cs="Arial"/>
                <w:sz w:val="18"/>
                <w:szCs w:val="18"/>
                <w:lang w:val="en-GB"/>
              </w:rPr>
            </w:pPr>
            <w:r w:rsidRPr="0091555C">
              <w:rPr>
                <w:rFonts w:ascii="Arial" w:hAnsi="Arial" w:cs="Arial"/>
                <w:b/>
                <w:sz w:val="18"/>
                <w:szCs w:val="18"/>
                <w:u w:val="single"/>
                <w:lang w:val="en-GB"/>
              </w:rPr>
              <w:lastRenderedPageBreak/>
              <w:t>Formal evaluation</w:t>
            </w:r>
            <w:r w:rsidR="00D3795B" w:rsidRPr="0091555C">
              <w:rPr>
                <w:rFonts w:ascii="Arial" w:hAnsi="Arial" w:cs="Arial"/>
                <w:sz w:val="18"/>
                <w:szCs w:val="18"/>
                <w:lang w:val="en-GB"/>
              </w:rPr>
              <w:t xml:space="preserve"> –</w:t>
            </w:r>
            <w:r w:rsidR="00D3795B" w:rsidRPr="0091555C">
              <w:rPr>
                <w:rFonts w:ascii="Arial" w:hAnsi="Arial" w:cs="Arial"/>
                <w:color w:val="FF0000"/>
                <w:sz w:val="18"/>
                <w:szCs w:val="18"/>
                <w:lang w:val="en-GB"/>
              </w:rPr>
              <w:t xml:space="preserve"> </w:t>
            </w:r>
            <w:r w:rsidRPr="00E24496">
              <w:rPr>
                <w:rFonts w:ascii="Arial" w:eastAsia="Calibri" w:hAnsi="Arial" w:cs="Arial"/>
                <w:sz w:val="18"/>
                <w:szCs w:val="18"/>
                <w:lang w:val="en-GB" w:eastAsia="en-US"/>
              </w:rPr>
              <w:t xml:space="preserve">performed as an 0/1 evaluation (does not meet/meets) according to items listed in </w:t>
            </w:r>
            <w:r w:rsidRPr="00E24496">
              <w:rPr>
                <w:rFonts w:ascii="Arial" w:eastAsia="Calibri" w:hAnsi="Arial" w:cs="Arial"/>
                <w:b/>
                <w:sz w:val="18"/>
                <w:szCs w:val="18"/>
                <w:lang w:val="en-GB" w:eastAsia="en-US"/>
              </w:rPr>
              <w:t xml:space="preserve">Appendix No. </w:t>
            </w:r>
            <w:r w:rsidRPr="00E24496">
              <w:rPr>
                <w:rFonts w:ascii="Arial" w:eastAsia="Calibri" w:hAnsi="Arial" w:cs="Arial"/>
                <w:b/>
                <w:color w:val="FF0000"/>
                <w:sz w:val="18"/>
                <w:szCs w:val="18"/>
                <w:lang w:val="en-GB" w:eastAsia="en-US"/>
              </w:rPr>
              <w:t>1</w:t>
            </w:r>
            <w:r w:rsidRPr="00E24496">
              <w:rPr>
                <w:rFonts w:ascii="Arial" w:eastAsia="Calibri" w:hAnsi="Arial" w:cs="Arial"/>
                <w:sz w:val="18"/>
                <w:szCs w:val="18"/>
                <w:lang w:val="en-GB" w:eastAsia="en-US"/>
              </w:rPr>
              <w:t xml:space="preserve"> to RFP</w:t>
            </w:r>
            <w:r w:rsidR="00D3795B" w:rsidRPr="0091555C">
              <w:rPr>
                <w:rFonts w:ascii="Arial" w:hAnsi="Arial" w:cs="Arial"/>
                <w:sz w:val="18"/>
                <w:szCs w:val="18"/>
                <w:lang w:val="en-GB"/>
              </w:rPr>
              <w:t xml:space="preserve"> </w:t>
            </w:r>
            <w:r>
              <w:rPr>
                <w:rFonts w:ascii="Arial" w:hAnsi="Arial" w:cs="Arial"/>
                <w:sz w:val="18"/>
                <w:szCs w:val="18"/>
                <w:lang w:val="en-GB"/>
              </w:rPr>
              <w:t>–</w:t>
            </w:r>
            <w:r w:rsidR="00D3795B" w:rsidRPr="0091555C">
              <w:rPr>
                <w:rFonts w:ascii="Arial" w:hAnsi="Arial" w:cs="Arial"/>
                <w:sz w:val="18"/>
                <w:szCs w:val="18"/>
                <w:lang w:val="en-GB"/>
              </w:rPr>
              <w:t xml:space="preserve"> </w:t>
            </w:r>
            <w:r>
              <w:rPr>
                <w:rFonts w:ascii="Arial" w:hAnsi="Arial" w:cs="Arial"/>
                <w:b/>
                <w:sz w:val="18"/>
                <w:szCs w:val="18"/>
                <w:lang w:val="en-GB"/>
              </w:rPr>
              <w:t>FORMAL OFFER</w:t>
            </w:r>
          </w:p>
          <w:p w14:paraId="1FC4DE1A" w14:textId="77777777" w:rsidR="00CD3A6D" w:rsidRDefault="000B7DBF" w:rsidP="00BF37F3">
            <w:pPr>
              <w:spacing w:before="240" w:after="240"/>
              <w:jc w:val="both"/>
              <w:outlineLvl w:val="0"/>
              <w:rPr>
                <w:rFonts w:ascii="Arial" w:eastAsia="Calibri" w:hAnsi="Arial" w:cs="Arial"/>
                <w:sz w:val="18"/>
                <w:szCs w:val="18"/>
                <w:lang w:val="en-GB" w:eastAsia="en-US"/>
              </w:rPr>
            </w:pPr>
            <w:r w:rsidRPr="000B7DBF">
              <w:rPr>
                <w:rFonts w:ascii="Arial" w:eastAsia="Calibri" w:hAnsi="Arial" w:cs="Arial"/>
                <w:b/>
                <w:sz w:val="18"/>
                <w:szCs w:val="18"/>
                <w:u w:val="single"/>
                <w:lang w:val="en-GB" w:eastAsia="en-US"/>
              </w:rPr>
              <w:t>Technical/substantive evaluation</w:t>
            </w:r>
            <w:r w:rsidRPr="000B7DBF">
              <w:rPr>
                <w:rFonts w:ascii="Arial" w:eastAsia="Calibri" w:hAnsi="Arial" w:cs="Arial"/>
                <w:b/>
                <w:sz w:val="18"/>
                <w:szCs w:val="18"/>
                <w:lang w:val="en-GB" w:eastAsia="en-US"/>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w:t>
            </w:r>
            <w:r w:rsidR="00CD3A6D">
              <w:rPr>
                <w:rFonts w:ascii="Arial" w:eastAsia="Calibri" w:hAnsi="Arial" w:cs="Arial"/>
                <w:sz w:val="18"/>
                <w:szCs w:val="18"/>
                <w:lang w:val="en-GB" w:eastAsia="en-US"/>
              </w:rPr>
              <w:t>in two stage:</w:t>
            </w:r>
          </w:p>
          <w:p w14:paraId="0982FF1E" w14:textId="3F84DA99" w:rsidR="00D3795B" w:rsidRDefault="00CD3A6D" w:rsidP="00756FED">
            <w:pPr>
              <w:pStyle w:val="Akapitzlist"/>
              <w:numPr>
                <w:ilvl w:val="0"/>
                <w:numId w:val="28"/>
              </w:numPr>
              <w:spacing w:before="240" w:after="240"/>
              <w:jc w:val="both"/>
              <w:outlineLvl w:val="0"/>
              <w:rPr>
                <w:rFonts w:ascii="Arial" w:hAnsi="Arial" w:cs="Arial"/>
                <w:b/>
                <w:sz w:val="18"/>
                <w:szCs w:val="18"/>
                <w:lang w:val="en-GB"/>
              </w:rPr>
            </w:pPr>
            <w:r>
              <w:rPr>
                <w:rFonts w:ascii="Arial" w:hAnsi="Arial" w:cs="Arial"/>
                <w:sz w:val="18"/>
                <w:szCs w:val="18"/>
                <w:lang w:val="en-GB"/>
              </w:rPr>
              <w:t xml:space="preserve">Stage 1: </w:t>
            </w:r>
            <w:r w:rsidR="000B7DBF" w:rsidRPr="00CD3A6D">
              <w:rPr>
                <w:rFonts w:ascii="Arial" w:hAnsi="Arial" w:cs="Arial"/>
                <w:sz w:val="18"/>
                <w:szCs w:val="18"/>
                <w:lang w:val="en-GB"/>
              </w:rPr>
              <w:t xml:space="preserve">0/1 evaluation (does not meet/meets) according to items listed in </w:t>
            </w:r>
            <w:r w:rsidR="001C0ACC">
              <w:rPr>
                <w:rFonts w:ascii="Arial" w:hAnsi="Arial" w:cs="Arial"/>
                <w:sz w:val="18"/>
                <w:szCs w:val="18"/>
                <w:lang w:val="en-GB"/>
              </w:rPr>
              <w:t xml:space="preserve">point I of </w:t>
            </w:r>
            <w:r w:rsidR="000B7DBF" w:rsidRPr="00CD3A6D">
              <w:rPr>
                <w:rFonts w:ascii="Arial" w:hAnsi="Arial" w:cs="Arial"/>
                <w:b/>
                <w:sz w:val="18"/>
                <w:szCs w:val="18"/>
                <w:lang w:val="en-GB"/>
              </w:rPr>
              <w:t xml:space="preserve">Appendix No. </w:t>
            </w:r>
            <w:r w:rsidR="000B7DBF" w:rsidRPr="00CD3A6D">
              <w:rPr>
                <w:rFonts w:ascii="Arial" w:hAnsi="Arial" w:cs="Arial"/>
                <w:b/>
                <w:color w:val="FF0000"/>
                <w:sz w:val="18"/>
                <w:szCs w:val="18"/>
                <w:lang w:val="en-GB"/>
              </w:rPr>
              <w:t>2</w:t>
            </w:r>
            <w:r w:rsidR="000B7DBF" w:rsidRPr="00CD3A6D">
              <w:rPr>
                <w:rFonts w:ascii="Arial" w:hAnsi="Arial" w:cs="Arial"/>
                <w:sz w:val="18"/>
                <w:szCs w:val="18"/>
                <w:lang w:val="en-GB"/>
              </w:rPr>
              <w:t xml:space="preserve"> to RFP</w:t>
            </w:r>
            <w:r w:rsidR="00D3795B" w:rsidRPr="00CD3A6D">
              <w:rPr>
                <w:rFonts w:ascii="Arial" w:hAnsi="Arial" w:cs="Arial"/>
                <w:sz w:val="18"/>
                <w:szCs w:val="18"/>
                <w:lang w:val="en-GB"/>
              </w:rPr>
              <w:t xml:space="preserve"> - </w:t>
            </w:r>
            <w:r w:rsidR="000B7DBF" w:rsidRPr="00CD3A6D">
              <w:rPr>
                <w:rFonts w:ascii="Arial" w:hAnsi="Arial" w:cs="Arial"/>
                <w:b/>
                <w:sz w:val="18"/>
                <w:szCs w:val="18"/>
                <w:lang w:val="en-GB"/>
              </w:rPr>
              <w:t>TECHNICAL OFFER</w:t>
            </w:r>
          </w:p>
          <w:p w14:paraId="08D538C6" w14:textId="3BB2D167" w:rsidR="00CD3A6D" w:rsidRPr="00CD3A6D" w:rsidRDefault="00CD3A6D" w:rsidP="00756FED">
            <w:pPr>
              <w:pStyle w:val="Akapitzlist"/>
              <w:numPr>
                <w:ilvl w:val="0"/>
                <w:numId w:val="28"/>
              </w:numPr>
              <w:spacing w:before="240" w:after="240"/>
              <w:jc w:val="both"/>
              <w:outlineLvl w:val="0"/>
              <w:rPr>
                <w:rFonts w:ascii="Arial" w:hAnsi="Arial" w:cs="Arial"/>
                <w:sz w:val="18"/>
                <w:szCs w:val="18"/>
                <w:lang w:val="en-GB"/>
              </w:rPr>
            </w:pPr>
            <w:r w:rsidRPr="00CD3A6D">
              <w:rPr>
                <w:rFonts w:ascii="Arial" w:hAnsi="Arial" w:cs="Arial"/>
                <w:sz w:val="18"/>
                <w:szCs w:val="18"/>
                <w:lang w:val="en-GB"/>
              </w:rPr>
              <w:t>Stage 2: Performed as an point score for requirements listed in</w:t>
            </w:r>
            <w:r w:rsidR="001C0ACC">
              <w:rPr>
                <w:rFonts w:ascii="Arial" w:hAnsi="Arial" w:cs="Arial"/>
                <w:sz w:val="18"/>
                <w:szCs w:val="18"/>
                <w:lang w:val="en-GB"/>
              </w:rPr>
              <w:t xml:space="preserve"> point II of </w:t>
            </w:r>
            <w:r w:rsidRPr="001C0ACC">
              <w:rPr>
                <w:rFonts w:ascii="Arial" w:hAnsi="Arial" w:cs="Arial"/>
                <w:b/>
                <w:sz w:val="18"/>
                <w:szCs w:val="18"/>
                <w:lang w:val="en-GB"/>
              </w:rPr>
              <w:t>Appendix No.</w:t>
            </w:r>
            <w:r w:rsidRPr="00CD3A6D">
              <w:rPr>
                <w:rFonts w:ascii="Arial" w:hAnsi="Arial" w:cs="Arial"/>
                <w:sz w:val="18"/>
                <w:szCs w:val="18"/>
                <w:lang w:val="en-GB"/>
              </w:rPr>
              <w:t xml:space="preserve"> </w:t>
            </w:r>
            <w:r w:rsidRPr="001C0ACC">
              <w:rPr>
                <w:rFonts w:ascii="Arial" w:hAnsi="Arial" w:cs="Arial"/>
                <w:b/>
                <w:color w:val="FF0000"/>
                <w:sz w:val="18"/>
                <w:szCs w:val="18"/>
                <w:lang w:val="en-GB"/>
              </w:rPr>
              <w:t>2</w:t>
            </w:r>
            <w:r w:rsidRPr="001C0ACC">
              <w:rPr>
                <w:rFonts w:ascii="Arial" w:hAnsi="Arial" w:cs="Arial"/>
                <w:color w:val="FF0000"/>
                <w:sz w:val="18"/>
                <w:szCs w:val="18"/>
                <w:lang w:val="en-GB"/>
              </w:rPr>
              <w:t xml:space="preserve"> </w:t>
            </w:r>
            <w:r w:rsidRPr="00CD3A6D">
              <w:rPr>
                <w:rFonts w:ascii="Arial" w:hAnsi="Arial" w:cs="Arial"/>
                <w:sz w:val="18"/>
                <w:szCs w:val="18"/>
                <w:lang w:val="en-GB"/>
              </w:rPr>
              <w:t>to RFP</w:t>
            </w:r>
          </w:p>
          <w:p w14:paraId="352DB223" w14:textId="29AB509F" w:rsidR="00CD3A6D" w:rsidRPr="00CD3A6D" w:rsidRDefault="00CD3A6D" w:rsidP="00CD3A6D">
            <w:pPr>
              <w:pStyle w:val="Akapitzlist"/>
              <w:spacing w:before="240" w:after="240"/>
              <w:jc w:val="both"/>
              <w:outlineLvl w:val="0"/>
              <w:rPr>
                <w:rFonts w:ascii="Arial" w:hAnsi="Arial" w:cs="Arial"/>
                <w:sz w:val="18"/>
                <w:szCs w:val="18"/>
                <w:lang w:val="en-GB"/>
              </w:rPr>
            </w:pPr>
            <w:r w:rsidRPr="00CD3A6D">
              <w:rPr>
                <w:rFonts w:ascii="Arial" w:hAnsi="Arial" w:cs="Arial"/>
                <w:sz w:val="18"/>
                <w:szCs w:val="18"/>
                <w:lang w:val="en-GB"/>
              </w:rPr>
              <w:t xml:space="preserve">Maximum score from technical evaluation - </w:t>
            </w:r>
            <w:r w:rsidR="001C0ACC">
              <w:rPr>
                <w:rFonts w:ascii="Arial" w:hAnsi="Arial" w:cs="Arial"/>
                <w:sz w:val="18"/>
                <w:szCs w:val="18"/>
                <w:lang w:val="en-GB"/>
              </w:rPr>
              <w:t>3</w:t>
            </w:r>
            <w:r w:rsidRPr="00CD3A6D">
              <w:rPr>
                <w:rFonts w:ascii="Arial" w:hAnsi="Arial" w:cs="Arial"/>
                <w:sz w:val="18"/>
                <w:szCs w:val="18"/>
                <w:lang w:val="en-GB"/>
              </w:rPr>
              <w:t>0%</w:t>
            </w:r>
            <w:r w:rsidR="001C0ACC">
              <w:rPr>
                <w:rFonts w:ascii="Arial" w:hAnsi="Arial" w:cs="Arial"/>
                <w:sz w:val="18"/>
                <w:szCs w:val="18"/>
                <w:lang w:val="en-GB"/>
              </w:rPr>
              <w:t>.</w:t>
            </w:r>
          </w:p>
          <w:p w14:paraId="0181DB5F" w14:textId="75F71DA2" w:rsidR="004F73D9" w:rsidRPr="000B7DBF" w:rsidRDefault="000B7DBF" w:rsidP="00BF37F3">
            <w:pPr>
              <w:spacing w:before="240" w:after="240"/>
              <w:ind w:right="140"/>
              <w:jc w:val="both"/>
              <w:rPr>
                <w:rFonts w:ascii="Arial" w:hAnsi="Arial" w:cs="Arial"/>
                <w:sz w:val="18"/>
                <w:szCs w:val="18"/>
                <w:lang w:val="en-GB"/>
              </w:rPr>
            </w:pPr>
            <w:r w:rsidRPr="000B7DBF">
              <w:rPr>
                <w:rFonts w:ascii="Arial" w:eastAsia="Calibri" w:hAnsi="Arial" w:cs="Arial"/>
                <w:b/>
                <w:sz w:val="18"/>
                <w:szCs w:val="18"/>
                <w:u w:val="single"/>
                <w:lang w:val="en-GB" w:eastAsia="en-US"/>
              </w:rPr>
              <w:t>Commercial evaluation</w:t>
            </w:r>
            <w:r w:rsidR="00D3795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as an </w:t>
            </w:r>
            <w:r w:rsidRPr="00E24496">
              <w:rPr>
                <w:rFonts w:ascii="Arial" w:hAnsi="Arial" w:cs="Arial"/>
                <w:sz w:val="18"/>
                <w:szCs w:val="18"/>
                <w:lang w:val="en-GB"/>
              </w:rPr>
              <w:t xml:space="preserve">0/1 evaluation (does not meet/meets) according to items listed in </w:t>
            </w:r>
            <w:r w:rsidRPr="00E24496">
              <w:rPr>
                <w:rFonts w:ascii="Arial" w:hAnsi="Arial" w:cs="Arial"/>
                <w:b/>
                <w:sz w:val="18"/>
                <w:szCs w:val="18"/>
                <w:lang w:val="en-GB"/>
              </w:rPr>
              <w:t xml:space="preserve">Appendix No. </w:t>
            </w:r>
            <w:r w:rsidRPr="000B7DBF">
              <w:rPr>
                <w:rFonts w:ascii="Arial" w:hAnsi="Arial" w:cs="Arial"/>
                <w:b/>
                <w:color w:val="FF0000"/>
                <w:sz w:val="18"/>
                <w:szCs w:val="18"/>
                <w:lang w:val="en-GB"/>
              </w:rPr>
              <w:t>3</w:t>
            </w:r>
            <w:r w:rsidRPr="00E24496">
              <w:rPr>
                <w:rFonts w:ascii="Arial" w:hAnsi="Arial" w:cs="Arial"/>
                <w:sz w:val="18"/>
                <w:szCs w:val="18"/>
                <w:lang w:val="en-GB"/>
              </w:rPr>
              <w:t xml:space="preserve"> to RFP</w:t>
            </w:r>
            <w:r w:rsidRPr="000B7DBF">
              <w:rPr>
                <w:rFonts w:ascii="Arial" w:hAnsi="Arial" w:cs="Arial"/>
                <w:b/>
                <w:color w:val="FF0000"/>
                <w:sz w:val="18"/>
                <w:szCs w:val="18"/>
                <w:lang w:val="en-GB"/>
              </w:rPr>
              <w:t xml:space="preserve"> </w:t>
            </w:r>
            <w:r w:rsidR="00D3795B" w:rsidRPr="000B7DBF">
              <w:rPr>
                <w:rFonts w:ascii="Arial" w:hAnsi="Arial" w:cs="Arial"/>
                <w:b/>
                <w:sz w:val="18"/>
                <w:szCs w:val="18"/>
                <w:lang w:val="en-GB"/>
              </w:rPr>
              <w:t xml:space="preserve">- </w:t>
            </w:r>
            <w:r w:rsidRPr="00E24496">
              <w:rPr>
                <w:rFonts w:ascii="Arial" w:hAnsi="Arial" w:cs="Arial"/>
                <w:b/>
                <w:sz w:val="18"/>
                <w:szCs w:val="18"/>
                <w:lang w:val="en-GB"/>
              </w:rPr>
              <w:t>COMMERCIAL OFFER</w:t>
            </w:r>
            <w:r w:rsidR="00A8681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Pr>
                <w:rFonts w:ascii="Arial" w:hAnsi="Arial" w:cs="Arial"/>
                <w:sz w:val="18"/>
                <w:szCs w:val="18"/>
                <w:lang w:val="en-GB"/>
              </w:rPr>
              <w:t xml:space="preserve">and </w:t>
            </w:r>
            <w:r w:rsidRPr="00E24496">
              <w:rPr>
                <w:rFonts w:ascii="Arial" w:hAnsi="Arial" w:cs="Arial"/>
                <w:sz w:val="18"/>
                <w:szCs w:val="18"/>
                <w:lang w:val="en-GB"/>
              </w:rPr>
              <w:t>as a point score</w:t>
            </w:r>
            <w:r>
              <w:rPr>
                <w:rFonts w:ascii="Arial" w:hAnsi="Arial" w:cs="Arial"/>
                <w:sz w:val="18"/>
                <w:szCs w:val="18"/>
                <w:lang w:val="en-GB"/>
              </w:rPr>
              <w:t xml:space="preserve"> - pr</w:t>
            </w:r>
            <w:r w:rsidR="00ED10B8">
              <w:rPr>
                <w:rFonts w:ascii="Arial" w:hAnsi="Arial" w:cs="Arial"/>
                <w:sz w:val="18"/>
                <w:szCs w:val="18"/>
                <w:lang w:val="en-GB"/>
              </w:rPr>
              <w:t>ice</w:t>
            </w:r>
            <w:r w:rsidR="001C0ACC">
              <w:rPr>
                <w:rFonts w:ascii="Arial" w:hAnsi="Arial" w:cs="Arial"/>
                <w:sz w:val="18"/>
                <w:szCs w:val="18"/>
                <w:lang w:val="en-GB"/>
              </w:rPr>
              <w:t xml:space="preserve"> (7</w:t>
            </w:r>
            <w:r w:rsidR="008F6203" w:rsidRPr="000B7DBF">
              <w:rPr>
                <w:rFonts w:ascii="Arial" w:hAnsi="Arial" w:cs="Arial"/>
                <w:sz w:val="18"/>
                <w:szCs w:val="18"/>
                <w:lang w:val="en-GB"/>
              </w:rPr>
              <w:t>0%).</w:t>
            </w:r>
          </w:p>
          <w:p w14:paraId="6DC98B33" w14:textId="77777777" w:rsidR="007B79AD" w:rsidRPr="007B79AD" w:rsidRDefault="007B79AD" w:rsidP="007B79AD">
            <w:pPr>
              <w:tabs>
                <w:tab w:val="left" w:pos="142"/>
              </w:tabs>
              <w:ind w:left="567" w:hanging="567"/>
              <w:jc w:val="both"/>
              <w:outlineLvl w:val="0"/>
              <w:rPr>
                <w:rFonts w:ascii="Arial" w:hAnsi="Arial" w:cs="Arial"/>
                <w:i/>
                <w:color w:val="FF0000"/>
                <w:sz w:val="18"/>
                <w:szCs w:val="18"/>
                <w:lang w:val="en-GB"/>
              </w:rPr>
            </w:pPr>
            <w:r w:rsidRPr="007B79AD">
              <w:rPr>
                <w:rFonts w:ascii="Arial" w:hAnsi="Arial" w:cs="Arial"/>
                <w:i/>
                <w:color w:val="FF0000"/>
                <w:sz w:val="18"/>
                <w:szCs w:val="18"/>
                <w:lang w:val="en-GB"/>
              </w:rPr>
              <w:t xml:space="preserve">Note: </w:t>
            </w:r>
          </w:p>
          <w:p w14:paraId="67EE0C80" w14:textId="77777777" w:rsidR="00D20359" w:rsidRPr="0083586D" w:rsidRDefault="007B79AD" w:rsidP="007B79AD">
            <w:pPr>
              <w:ind w:right="140"/>
              <w:jc w:val="both"/>
              <w:rPr>
                <w:rFonts w:ascii="Arial" w:hAnsi="Arial" w:cs="Arial"/>
                <w:i/>
                <w:color w:val="FF0000"/>
                <w:lang w:val="en-GB"/>
              </w:rPr>
            </w:pPr>
            <w:r w:rsidRPr="007B79AD">
              <w:rPr>
                <w:rFonts w:ascii="Arial" w:hAnsi="Arial" w:cs="Arial"/>
                <w:i/>
                <w:color w:val="FF0000"/>
                <w:sz w:val="18"/>
                <w:szCs w:val="18"/>
                <w:lang w:val="en-GB"/>
              </w:rPr>
              <w:t>Any comments or changes to the DECLARATIONS - CRITERIA 0/1 in Appendix 1, 2 and/or 3 may exclude the Bidder from participation in the procurement procedure.</w:t>
            </w:r>
          </w:p>
        </w:tc>
      </w:tr>
    </w:tbl>
    <w:p w14:paraId="082DFB8D" w14:textId="77777777" w:rsidR="00D3795B" w:rsidRPr="0083586D" w:rsidRDefault="00D3795B" w:rsidP="003D3DFB">
      <w:pPr>
        <w:pStyle w:val="MKNagwek1"/>
        <w:rPr>
          <w:lang w:val="en-GB"/>
        </w:rPr>
      </w:pPr>
    </w:p>
    <w:p w14:paraId="67180472" w14:textId="77777777" w:rsidR="00D3795B" w:rsidRPr="00A828B0" w:rsidRDefault="007B79AD" w:rsidP="00756FED">
      <w:pPr>
        <w:pStyle w:val="Akapitzlist"/>
        <w:numPr>
          <w:ilvl w:val="0"/>
          <w:numId w:val="3"/>
        </w:numPr>
        <w:spacing w:after="120" w:line="240" w:lineRule="auto"/>
        <w:jc w:val="both"/>
        <w:rPr>
          <w:rFonts w:ascii="Arial" w:hAnsi="Arial" w:cs="Arial"/>
          <w:b/>
          <w:sz w:val="20"/>
          <w:szCs w:val="20"/>
          <w:u w:val="single"/>
        </w:rPr>
      </w:pPr>
      <w:r w:rsidRPr="007B79AD">
        <w:rPr>
          <w:rFonts w:ascii="Arial" w:hAnsi="Arial" w:cs="Arial"/>
          <w:b/>
          <w:sz w:val="20"/>
          <w:szCs w:val="20"/>
          <w:u w:val="single"/>
          <w:lang w:val="en-GB"/>
        </w:rPr>
        <w:t>CONFIDENTIALITY:</w:t>
      </w:r>
      <w:r w:rsidR="00D3795B" w:rsidRPr="00A828B0">
        <w:rPr>
          <w:rFonts w:ascii="Arial" w:hAnsi="Arial" w:cs="Arial"/>
          <w:b/>
          <w:sz w:val="20"/>
          <w:szCs w:val="20"/>
          <w:u w:val="single"/>
        </w:rPr>
        <w:t xml:space="preserve"> </w:t>
      </w:r>
    </w:p>
    <w:p w14:paraId="1F6F7A69" w14:textId="2F8858EC" w:rsidR="00D3795B" w:rsidRPr="00421456" w:rsidRDefault="0083586D" w:rsidP="00756FED">
      <w:pPr>
        <w:pStyle w:val="Tekstpodstawowy2"/>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respect the confidential nature of all information resulting from this procurement procedure</w:t>
      </w:r>
      <w:r w:rsidR="00C218ED" w:rsidRPr="00421456">
        <w:rPr>
          <w:rFonts w:ascii="Arial" w:hAnsi="Arial" w:cs="Arial"/>
          <w:sz w:val="18"/>
          <w:szCs w:val="18"/>
          <w:lang w:val="en-GB"/>
        </w:rPr>
        <w:t>.</w:t>
      </w:r>
    </w:p>
    <w:p w14:paraId="12B7BE54" w14:textId="5610B246" w:rsidR="00D3795B" w:rsidRPr="00421456" w:rsidRDefault="0083586D" w:rsidP="00756FED">
      <w:pPr>
        <w:pStyle w:val="Tekstpodstawowy2"/>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These bidding documents are to be used by the Bidder solely for the purpose of preparation and submission of the offer on the expressed condition that neither the bidding documents nor the information contained therein shall be disclosed to others or used for any other purpose without the expressed prior written consent of the Ordering Party</w:t>
      </w:r>
      <w:r w:rsidR="00D3795B" w:rsidRPr="00421456">
        <w:rPr>
          <w:rFonts w:ascii="Arial" w:hAnsi="Arial" w:cs="Arial"/>
          <w:sz w:val="18"/>
          <w:szCs w:val="18"/>
          <w:lang w:val="en-GB"/>
        </w:rPr>
        <w:t>.</w:t>
      </w:r>
    </w:p>
    <w:p w14:paraId="2E0D4820" w14:textId="4745EFBA" w:rsidR="005145CA" w:rsidRPr="00421456" w:rsidRDefault="0083586D" w:rsidP="00756FED">
      <w:pPr>
        <w:pStyle w:val="Tekstpodstawowy2"/>
        <w:numPr>
          <w:ilvl w:val="1"/>
          <w:numId w:val="3"/>
        </w:numPr>
        <w:spacing w:after="0"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treat all information related to this RFP, as well as information acquired during the procurement procedure, as confidential. Information concerning the fact of being invited to respond to this RFP, of submitting a tender, of holding commercial negotiations or of signing a contract may be revealed by Bidders only subject to a written consent of ORLEN Neptun to publish of reveal such information to third parties. Should it be necessary to obtain bids from subcontractors/sub-suppliers, the Bidder may share information with such parties in the scope necessary to acquire the bids, at the same time obliging the subcontractors/sub-suppliers to keep the information in confidence</w:t>
      </w:r>
      <w:r w:rsidR="00D3795B" w:rsidRPr="00421456">
        <w:rPr>
          <w:rFonts w:ascii="Arial" w:hAnsi="Arial" w:cs="Arial"/>
          <w:sz w:val="18"/>
          <w:szCs w:val="18"/>
          <w:lang w:val="en-GB"/>
        </w:rPr>
        <w:t>.</w:t>
      </w:r>
    </w:p>
    <w:p w14:paraId="4E94C286" w14:textId="77777777" w:rsidR="00D3795B" w:rsidRPr="0083586D" w:rsidRDefault="00D3795B" w:rsidP="003D3DFB">
      <w:pPr>
        <w:pStyle w:val="MKNagwek1"/>
        <w:rPr>
          <w:lang w:val="en-GB"/>
        </w:rPr>
      </w:pPr>
    </w:p>
    <w:p w14:paraId="3BF772C9" w14:textId="77777777" w:rsidR="00D3795B" w:rsidRPr="0083586D" w:rsidRDefault="0083586D" w:rsidP="00756FED">
      <w:pPr>
        <w:pStyle w:val="Akapitzlist"/>
        <w:numPr>
          <w:ilvl w:val="0"/>
          <w:numId w:val="3"/>
        </w:numPr>
        <w:spacing w:after="0" w:line="240" w:lineRule="auto"/>
        <w:jc w:val="both"/>
        <w:rPr>
          <w:rFonts w:ascii="Arial" w:hAnsi="Arial" w:cs="Arial"/>
          <w:b/>
          <w:sz w:val="20"/>
          <w:szCs w:val="20"/>
        </w:rPr>
      </w:pPr>
      <w:r w:rsidRPr="0083586D">
        <w:rPr>
          <w:rFonts w:ascii="Arial" w:hAnsi="Arial" w:cs="Arial"/>
          <w:b/>
          <w:sz w:val="20"/>
          <w:szCs w:val="20"/>
          <w:lang w:val="en-GB"/>
        </w:rPr>
        <w:t>RESERVATIONS OF ORLEN NEPTUN</w:t>
      </w:r>
      <w:r w:rsidR="003B1238" w:rsidRPr="0083586D">
        <w:rPr>
          <w:rFonts w:ascii="Arial" w:hAnsi="Arial" w:cs="Arial"/>
          <w:b/>
          <w:sz w:val="20"/>
          <w:szCs w:val="20"/>
        </w:rPr>
        <w:t>:</w:t>
      </w:r>
    </w:p>
    <w:p w14:paraId="1EFB5646"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2B297952" w14:textId="77777777" w:rsidR="00D3795B" w:rsidRPr="00421456" w:rsidRDefault="007F2FF2"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 is not bound by the provisions of the act of 11 September 2019 on public procurement law and reserves the right to</w:t>
      </w:r>
      <w:r w:rsidR="00D3795B" w:rsidRPr="00421456">
        <w:rPr>
          <w:rFonts w:ascii="Arial" w:hAnsi="Arial" w:cs="Arial"/>
          <w:sz w:val="18"/>
          <w:szCs w:val="18"/>
          <w:lang w:val="en-GB"/>
        </w:rPr>
        <w:t>:</w:t>
      </w:r>
    </w:p>
    <w:p w14:paraId="712019F9" w14:textId="77777777" w:rsidR="00D3795B" w:rsidRPr="00421456" w:rsidRDefault="00452D6C"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Select any Bidder at its discretion, according to the assessment criteria set out</w:t>
      </w:r>
      <w:r w:rsidR="00D3795B" w:rsidRPr="00421456">
        <w:rPr>
          <w:rFonts w:ascii="Arial" w:hAnsi="Arial" w:cs="Arial"/>
          <w:sz w:val="18"/>
          <w:szCs w:val="18"/>
          <w:lang w:val="en-GB"/>
        </w:rPr>
        <w:t>;</w:t>
      </w:r>
    </w:p>
    <w:p w14:paraId="779167D4" w14:textId="77777777" w:rsidR="00D3795B" w:rsidRPr="00421456" w:rsidRDefault="00452D6C"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 xml:space="preserve">Cancel, close, refrain from the bid selection process and from negotiations without giving reasons. The Bidders are not entitled to any claims against </w:t>
      </w:r>
      <w:r w:rsidR="006E68F7" w:rsidRPr="00421456">
        <w:rPr>
          <w:rFonts w:ascii="Arial" w:hAnsi="Arial" w:cs="Arial"/>
          <w:sz w:val="18"/>
          <w:szCs w:val="18"/>
          <w:lang w:val="en-GB"/>
        </w:rPr>
        <w:t>Ordering Party</w:t>
      </w:r>
      <w:r w:rsidRPr="00421456">
        <w:rPr>
          <w:rFonts w:ascii="Arial" w:hAnsi="Arial" w:cs="Arial"/>
          <w:sz w:val="18"/>
          <w:szCs w:val="18"/>
          <w:lang w:val="en-GB"/>
        </w:rPr>
        <w:t xml:space="preserve"> on these basis</w:t>
      </w:r>
      <w:r w:rsidR="009F6EE7" w:rsidRPr="00421456">
        <w:rPr>
          <w:rFonts w:ascii="Arial" w:hAnsi="Arial" w:cs="Arial"/>
          <w:sz w:val="18"/>
          <w:szCs w:val="18"/>
          <w:lang w:val="en-GB"/>
        </w:rPr>
        <w:t>;</w:t>
      </w:r>
      <w:r w:rsidR="00D3795B" w:rsidRPr="00421456">
        <w:rPr>
          <w:rFonts w:ascii="Arial" w:hAnsi="Arial" w:cs="Arial"/>
          <w:sz w:val="18"/>
          <w:szCs w:val="18"/>
          <w:lang w:val="en-GB"/>
        </w:rPr>
        <w:t xml:space="preserve"> </w:t>
      </w:r>
    </w:p>
    <w:p w14:paraId="20493251" w14:textId="77777777" w:rsidR="00D3795B" w:rsidRPr="00421456" w:rsidRDefault="00452D6C"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Limit the scope of works, make corrections and specifications regarding the scope of works while analysing the bids, ask for the bids to be updated during the technical and price negotiations</w:t>
      </w:r>
      <w:r w:rsidR="009F6EE7" w:rsidRPr="00421456">
        <w:rPr>
          <w:rFonts w:ascii="Arial" w:hAnsi="Arial" w:cs="Arial"/>
          <w:sz w:val="18"/>
          <w:szCs w:val="18"/>
          <w:lang w:val="en-GB"/>
        </w:rPr>
        <w:t>;</w:t>
      </w:r>
    </w:p>
    <w:p w14:paraId="331C2278" w14:textId="77777777" w:rsidR="00D3795B" w:rsidRPr="00421456" w:rsidRDefault="00452D6C"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Reject the most and least expensive offer - without giving reasons</w:t>
      </w:r>
      <w:r w:rsidR="00D3795B" w:rsidRPr="00421456">
        <w:rPr>
          <w:rFonts w:ascii="Arial" w:hAnsi="Arial" w:cs="Arial"/>
          <w:sz w:val="18"/>
          <w:szCs w:val="18"/>
          <w:lang w:val="en-GB"/>
        </w:rPr>
        <w:t>;</w:t>
      </w:r>
    </w:p>
    <w:p w14:paraId="596335A7" w14:textId="77777777" w:rsidR="00D3795B" w:rsidRPr="00421456" w:rsidRDefault="006E68F7"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Carry out multi-stage negotiations of various types, in particular, direct negotiations and negotiations carried out through the electronic auction system</w:t>
      </w:r>
      <w:r w:rsidR="00D3795B" w:rsidRPr="00421456">
        <w:rPr>
          <w:rFonts w:ascii="Arial" w:hAnsi="Arial" w:cs="Arial"/>
          <w:sz w:val="18"/>
          <w:szCs w:val="18"/>
          <w:lang w:val="en-GB"/>
        </w:rPr>
        <w:t>;</w:t>
      </w:r>
    </w:p>
    <w:p w14:paraId="4E0E1C43" w14:textId="77777777" w:rsidR="00D3795B" w:rsidRPr="00421456" w:rsidRDefault="006E68F7"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Freely select the entity/entities with which to conduct negotiations regarding the entire scope of the submitted bid/response or a part thereof, and to conclude contracts with more than one Bidder selected in the course of negotiations, whereas the scope of the contract may cover the entire bid/response submitted to the request for proposal or a part thereof</w:t>
      </w:r>
      <w:r w:rsidR="00D3795B" w:rsidRPr="00421456">
        <w:rPr>
          <w:rFonts w:ascii="Arial" w:hAnsi="Arial" w:cs="Arial"/>
          <w:sz w:val="18"/>
          <w:szCs w:val="18"/>
          <w:lang w:val="en-GB"/>
        </w:rPr>
        <w:t>.</w:t>
      </w:r>
    </w:p>
    <w:p w14:paraId="0E5F12F4" w14:textId="77777777" w:rsidR="00D3795B" w:rsidRPr="00421456" w:rsidRDefault="006E68F7"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acknowledges and accepts that all communications received during the purchasing procedure, irrespective of their form, are for information only and will not be considered a statement of intent to conclude a contract. The contract between Ordering Party and the Bidder shall be concluded at the time of its signing by authorised representatives of both parties, however, if the Bidder receives copies of the Contract signed by Ordering Party and does not return a copy of the Contract signed by itself to Ordering Party within 14 calendar days from receipt of the Contract copies, Ordering Party shall be entitled to present the Bidder - within the next 60 calendar days from the end of the abovementioned 14-day period - with Contract withdrawal notice. If Ordering Party submits a withdrawal notice, the Contract shall be considered non-concluded</w:t>
      </w:r>
      <w:r w:rsidR="00D3795B" w:rsidRPr="00421456">
        <w:rPr>
          <w:rFonts w:ascii="Arial" w:hAnsi="Arial" w:cs="Arial"/>
          <w:sz w:val="18"/>
          <w:szCs w:val="18"/>
          <w:lang w:val="en-GB"/>
        </w:rPr>
        <w:t>.</w:t>
      </w:r>
    </w:p>
    <w:p w14:paraId="7066E198" w14:textId="77777777" w:rsidR="00D3795B" w:rsidRPr="00421456" w:rsidRDefault="006E68F7"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Only duly authorised persons can confirm the agreed-upon conditions at the end of Ordering Party</w:t>
      </w:r>
      <w:r w:rsidR="00D3795B" w:rsidRPr="00421456">
        <w:rPr>
          <w:rFonts w:ascii="Arial" w:hAnsi="Arial" w:cs="Arial"/>
          <w:sz w:val="18"/>
          <w:szCs w:val="18"/>
          <w:lang w:val="en-GB"/>
        </w:rPr>
        <w:t>.</w:t>
      </w:r>
    </w:p>
    <w:p w14:paraId="35E984F2" w14:textId="77777777" w:rsidR="00D3795B" w:rsidRPr="00421456" w:rsidRDefault="006E68F7"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bear all the costs related to the preparation and submission of the bid and shall not be entitled to demand reimbursement of such costs from Ordering Party</w:t>
      </w:r>
      <w:r w:rsidR="00D3795B" w:rsidRPr="00421456">
        <w:rPr>
          <w:rFonts w:ascii="Arial" w:hAnsi="Arial" w:cs="Arial"/>
          <w:sz w:val="18"/>
          <w:szCs w:val="18"/>
          <w:lang w:val="en-GB"/>
        </w:rPr>
        <w:t xml:space="preserve">. </w:t>
      </w:r>
    </w:p>
    <w:p w14:paraId="5A9E1426" w14:textId="77777777" w:rsidR="00D3795B" w:rsidRPr="00421456" w:rsidRDefault="006E68F7"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 obliged to familiarise itself with the conditions of the RFP. Submission of a bid shall be tantamount to accepting these conditions of the RFP procedure</w:t>
      </w:r>
      <w:r w:rsidR="00D3795B" w:rsidRPr="00421456">
        <w:rPr>
          <w:rFonts w:ascii="Arial" w:hAnsi="Arial" w:cs="Arial"/>
          <w:sz w:val="18"/>
          <w:szCs w:val="18"/>
          <w:lang w:val="en-GB"/>
        </w:rPr>
        <w:t>.</w:t>
      </w:r>
    </w:p>
    <w:p w14:paraId="7D77E6A5" w14:textId="77777777" w:rsidR="00C16151" w:rsidRPr="00421456" w:rsidRDefault="007551F5"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lastRenderedPageBreak/>
        <w:t>Ordering Party</w:t>
      </w:r>
      <w:r w:rsidR="006E68F7" w:rsidRPr="00421456">
        <w:rPr>
          <w:rFonts w:ascii="Arial" w:hAnsi="Arial" w:cs="Arial"/>
          <w:sz w:val="18"/>
          <w:szCs w:val="18"/>
          <w:lang w:val="en-GB"/>
        </w:rPr>
        <w:t xml:space="preserve"> may reject the application for a reference without giving any reason</w:t>
      </w:r>
      <w:r w:rsidR="00D3795B" w:rsidRPr="00421456">
        <w:rPr>
          <w:rFonts w:ascii="Arial" w:hAnsi="Arial" w:cs="Arial"/>
          <w:sz w:val="18"/>
          <w:szCs w:val="18"/>
          <w:lang w:val="en-GB"/>
        </w:rPr>
        <w:t xml:space="preserve">. </w:t>
      </w:r>
    </w:p>
    <w:p w14:paraId="7BD836E8" w14:textId="77777777" w:rsidR="00A8681B" w:rsidRPr="00421456" w:rsidRDefault="007551F5"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A negative decision of the Ordering Party's Financial Department after financial verification of the Bidder (if required) means the exclusion </w:t>
      </w:r>
      <w:r w:rsidR="005F7183" w:rsidRPr="00421456">
        <w:rPr>
          <w:rFonts w:ascii="Arial" w:hAnsi="Arial" w:cs="Arial"/>
          <w:sz w:val="18"/>
          <w:szCs w:val="18"/>
          <w:lang w:val="en-GB"/>
        </w:rPr>
        <w:t>the</w:t>
      </w:r>
      <w:r w:rsidRPr="00421456">
        <w:rPr>
          <w:rFonts w:ascii="Arial" w:hAnsi="Arial" w:cs="Arial"/>
          <w:sz w:val="18"/>
          <w:szCs w:val="18"/>
          <w:lang w:val="en-GB"/>
        </w:rPr>
        <w:t xml:space="preserve"> Bidder from further participation in the purchasing procedure</w:t>
      </w:r>
      <w:r w:rsidR="005F7183" w:rsidRPr="00421456">
        <w:rPr>
          <w:rFonts w:ascii="Arial" w:hAnsi="Arial" w:cs="Arial"/>
          <w:sz w:val="18"/>
          <w:szCs w:val="18"/>
          <w:lang w:val="en-GB"/>
        </w:rPr>
        <w:t>.</w:t>
      </w:r>
    </w:p>
    <w:p w14:paraId="30BF62EF" w14:textId="77777777" w:rsidR="00C16151" w:rsidRPr="00421456" w:rsidRDefault="007551F5"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Execution of powers by Ordering Party resulting from point 8.1. does not constitute the basis for any claims for damages or related to the conclusion of the Contract</w:t>
      </w:r>
      <w:r w:rsidR="00C16151" w:rsidRPr="00421456">
        <w:rPr>
          <w:rFonts w:ascii="Arial" w:hAnsi="Arial" w:cs="Arial"/>
          <w:sz w:val="18"/>
          <w:szCs w:val="18"/>
          <w:lang w:val="en-GB"/>
        </w:rPr>
        <w:t xml:space="preserve">. </w:t>
      </w:r>
    </w:p>
    <w:p w14:paraId="39434005" w14:textId="77777777" w:rsidR="005145CA" w:rsidRPr="00421456" w:rsidRDefault="007551F5"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Pursuant to the provisions of Article 4c of the polish act, dated 8 march 2013, on counteracting excessive late payments in commercial transactions, Ordering Party </w:t>
      </w:r>
      <w:r w:rsidRPr="00421456">
        <w:rPr>
          <w:rFonts w:ascii="Arial" w:hAnsi="Arial" w:cs="Arial"/>
          <w:sz w:val="18"/>
          <w:szCs w:val="18"/>
          <w:u w:val="single"/>
          <w:lang w:val="en-GB"/>
        </w:rPr>
        <w:t>as a subsidiary</w:t>
      </w:r>
      <w:r w:rsidRPr="00421456">
        <w:rPr>
          <w:rFonts w:ascii="Arial" w:hAnsi="Arial" w:cs="Arial"/>
          <w:sz w:val="18"/>
          <w:szCs w:val="18"/>
          <w:lang w:val="en-GB"/>
        </w:rPr>
        <w:t>, declares that ORLEN S.A. has the status of a large entrepreneur</w:t>
      </w:r>
      <w:r w:rsidR="00D3795B" w:rsidRPr="00421456">
        <w:rPr>
          <w:rFonts w:ascii="Arial" w:hAnsi="Arial" w:cs="Arial"/>
          <w:sz w:val="18"/>
          <w:szCs w:val="18"/>
          <w:lang w:val="en-GB"/>
        </w:rPr>
        <w:t>.</w:t>
      </w:r>
    </w:p>
    <w:p w14:paraId="63FBC772" w14:textId="77777777" w:rsidR="00BF37F3" w:rsidRPr="007551F5" w:rsidRDefault="00BF37F3" w:rsidP="00BF37F3">
      <w:pPr>
        <w:rPr>
          <w:rFonts w:ascii="Arial" w:hAnsi="Arial" w:cs="Arial"/>
          <w:b/>
          <w:bCs/>
          <w:color w:val="808080"/>
          <w:lang w:val="en-GB"/>
        </w:rPr>
      </w:pPr>
    </w:p>
    <w:p w14:paraId="4D1F5321" w14:textId="77777777" w:rsidR="00A62D62" w:rsidRPr="007551F5" w:rsidRDefault="00A62D62" w:rsidP="00CB740B">
      <w:pPr>
        <w:spacing w:after="240"/>
        <w:rPr>
          <w:rFonts w:ascii="Arial" w:hAnsi="Arial" w:cs="Arial"/>
          <w:b/>
          <w:bCs/>
          <w:color w:val="808080"/>
          <w:lang w:val="en-GB"/>
        </w:rPr>
      </w:pPr>
    </w:p>
    <w:p w14:paraId="45C4F659" w14:textId="62A10D5E" w:rsidR="00CE0C35" w:rsidRDefault="00421456" w:rsidP="00CB740B">
      <w:pPr>
        <w:spacing w:after="240"/>
        <w:rPr>
          <w:rFonts w:ascii="Arial" w:hAnsi="Arial" w:cs="Arial"/>
          <w:color w:val="808080"/>
        </w:rPr>
      </w:pPr>
      <w:r w:rsidRPr="007D5CCA">
        <w:rPr>
          <w:rFonts w:ascii="Arial" w:hAnsi="Arial" w:cs="Arial"/>
          <w:b/>
          <w:bCs/>
          <w:color w:val="808080"/>
          <w:sz w:val="18"/>
          <w:szCs w:val="18"/>
        </w:rPr>
        <w:t>Aleksandra Łużyńska</w:t>
      </w:r>
      <w:r w:rsidRPr="007D5CCA">
        <w:rPr>
          <w:rFonts w:ascii="Arial" w:hAnsi="Arial" w:cs="Arial"/>
          <w:color w:val="808080"/>
          <w:sz w:val="18"/>
          <w:szCs w:val="18"/>
        </w:rPr>
        <w:br/>
        <w:t xml:space="preserve">ORLEN Neptun Sp. z o.o. </w:t>
      </w:r>
      <w:r w:rsidRPr="007D5CCA">
        <w:rPr>
          <w:rFonts w:ascii="Arial" w:hAnsi="Arial" w:cs="Arial"/>
          <w:color w:val="808080"/>
          <w:sz w:val="18"/>
          <w:szCs w:val="18"/>
        </w:rPr>
        <w:br/>
        <w:t xml:space="preserve">ul. Bielańska 12, 00-085 Warszawa </w:t>
      </w:r>
      <w:r w:rsidRPr="007D5CCA">
        <w:rPr>
          <w:rFonts w:ascii="Arial" w:hAnsi="Arial" w:cs="Arial"/>
          <w:color w:val="808080"/>
          <w:sz w:val="18"/>
          <w:szCs w:val="18"/>
        </w:rPr>
        <w:br/>
      </w:r>
      <w:r w:rsidRPr="007D5CCA">
        <w:rPr>
          <w:rFonts w:ascii="Arial" w:hAnsi="Arial" w:cs="Arial"/>
          <w:noProof/>
          <w:color w:val="808080"/>
          <w:sz w:val="18"/>
          <w:szCs w:val="18"/>
        </w:rPr>
        <w:drawing>
          <wp:inline distT="0" distB="0" distL="0" distR="0" wp14:anchorId="578AAFF4" wp14:editId="7E8D178D">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Pr="007D5CCA">
        <w:rPr>
          <w:rFonts w:ascii="Arial" w:hAnsi="Arial" w:cs="Arial"/>
          <w:color w:val="808080"/>
          <w:sz w:val="18"/>
          <w:szCs w:val="18"/>
        </w:rPr>
        <w:t>+48 609162928 </w:t>
      </w:r>
      <w:r w:rsidR="00CB740B" w:rsidRPr="003D0EFB">
        <w:rPr>
          <w:rFonts w:ascii="Arial" w:hAnsi="Arial" w:cs="Arial"/>
          <w:color w:val="808080"/>
        </w:rPr>
        <w:t xml:space="preserve"> </w:t>
      </w:r>
    </w:p>
    <w:p w14:paraId="302B9A9C" w14:textId="77777777" w:rsidR="003D0EFB" w:rsidRDefault="003D0EFB" w:rsidP="00CB740B">
      <w:pPr>
        <w:spacing w:after="240"/>
        <w:rPr>
          <w:rFonts w:ascii="Arial" w:hAnsi="Arial" w:cs="Arial"/>
          <w:color w:val="808080"/>
        </w:rPr>
      </w:pPr>
    </w:p>
    <w:p w14:paraId="13D72A31" w14:textId="77777777" w:rsidR="00D3795B" w:rsidRDefault="005F7183" w:rsidP="00BF37F3">
      <w:pPr>
        <w:jc w:val="both"/>
        <w:rPr>
          <w:rFonts w:ascii="Arial" w:hAnsi="Arial" w:cs="Arial"/>
          <w:b/>
          <w:bCs/>
          <w:color w:val="000000"/>
        </w:rPr>
      </w:pPr>
      <w:r>
        <w:rPr>
          <w:rFonts w:ascii="Arial" w:hAnsi="Arial" w:cs="Arial"/>
          <w:b/>
          <w:bCs/>
          <w:color w:val="000000"/>
        </w:rPr>
        <w:t>APPENDI</w:t>
      </w:r>
      <w:r w:rsidR="00515AA1">
        <w:rPr>
          <w:rFonts w:ascii="Arial" w:hAnsi="Arial" w:cs="Arial"/>
          <w:b/>
          <w:bCs/>
          <w:color w:val="000000"/>
        </w:rPr>
        <w:t>CES TO THE RFP</w:t>
      </w:r>
      <w:r w:rsidR="00D3795B" w:rsidRPr="001D27AC">
        <w:rPr>
          <w:rFonts w:ascii="Arial" w:hAnsi="Arial" w:cs="Arial"/>
          <w:b/>
          <w:bCs/>
          <w:color w:val="000000"/>
        </w:rPr>
        <w:t>:</w:t>
      </w:r>
    </w:p>
    <w:p w14:paraId="407A5345" w14:textId="77777777" w:rsidR="001D27AC" w:rsidRPr="001D27AC" w:rsidRDefault="001D27AC" w:rsidP="00BF37F3">
      <w:pPr>
        <w:jc w:val="both"/>
        <w:rPr>
          <w:rFonts w:ascii="Arial" w:hAnsi="Arial" w:cs="Arial"/>
          <w:b/>
          <w:bCs/>
          <w:color w:val="000000"/>
        </w:rPr>
      </w:pPr>
    </w:p>
    <w:tbl>
      <w:tblPr>
        <w:tblStyle w:val="Tabela-Siatka"/>
        <w:tblW w:w="0" w:type="auto"/>
        <w:tblLook w:val="04A0" w:firstRow="1" w:lastRow="0" w:firstColumn="1" w:lastColumn="0" w:noHBand="0" w:noVBand="1"/>
      </w:tblPr>
      <w:tblGrid>
        <w:gridCol w:w="2405"/>
        <w:gridCol w:w="6657"/>
      </w:tblGrid>
      <w:tr w:rsidR="00A8681B" w:rsidRPr="00CD6A95" w14:paraId="324E4636" w14:textId="77777777" w:rsidTr="003941BD">
        <w:trPr>
          <w:trHeight w:val="229"/>
        </w:trPr>
        <w:tc>
          <w:tcPr>
            <w:tcW w:w="2405" w:type="dxa"/>
            <w:vAlign w:val="center"/>
          </w:tcPr>
          <w:p w14:paraId="2FD9641F" w14:textId="77777777" w:rsidR="00A8681B" w:rsidRPr="00CD6A95" w:rsidRDefault="00515AA1" w:rsidP="00515AA1">
            <w:pPr>
              <w:rPr>
                <w:rFonts w:ascii="Arial" w:hAnsi="Arial" w:cs="Arial"/>
                <w:b/>
                <w:sz w:val="18"/>
                <w:szCs w:val="18"/>
              </w:rPr>
            </w:pPr>
            <w:r w:rsidRPr="00CD6A95">
              <w:rPr>
                <w:rFonts w:ascii="Arial" w:hAnsi="Arial" w:cs="Arial"/>
                <w:b/>
                <w:bCs/>
                <w:color w:val="000000"/>
                <w:sz w:val="18"/>
                <w:szCs w:val="18"/>
              </w:rPr>
              <w:t>Appendix No.</w:t>
            </w:r>
            <w:r w:rsidR="00A8681B" w:rsidRPr="00CD6A95">
              <w:rPr>
                <w:rFonts w:ascii="Arial" w:hAnsi="Arial" w:cs="Arial"/>
                <w:b/>
                <w:bCs/>
                <w:color w:val="000000"/>
                <w:sz w:val="18"/>
                <w:szCs w:val="18"/>
              </w:rPr>
              <w:t xml:space="preserve"> </w:t>
            </w:r>
            <w:r w:rsidR="00A8681B" w:rsidRPr="00CD6A95">
              <w:rPr>
                <w:rFonts w:ascii="Arial" w:hAnsi="Arial" w:cs="Arial"/>
                <w:b/>
                <w:bCs/>
                <w:color w:val="FF0000"/>
                <w:sz w:val="18"/>
                <w:szCs w:val="18"/>
              </w:rPr>
              <w:t>1</w:t>
            </w:r>
          </w:p>
        </w:tc>
        <w:tc>
          <w:tcPr>
            <w:tcW w:w="6657" w:type="dxa"/>
            <w:vAlign w:val="center"/>
          </w:tcPr>
          <w:p w14:paraId="41E2BBE0" w14:textId="77777777" w:rsidR="00A8681B" w:rsidRPr="00CD6A95" w:rsidRDefault="00515AA1" w:rsidP="00515AA1">
            <w:pPr>
              <w:rPr>
                <w:rFonts w:ascii="Arial" w:hAnsi="Arial" w:cs="Arial"/>
                <w:b/>
                <w:sz w:val="18"/>
                <w:szCs w:val="18"/>
              </w:rPr>
            </w:pPr>
            <w:r w:rsidRPr="00CD6A95">
              <w:rPr>
                <w:rFonts w:ascii="Arial" w:hAnsi="Arial" w:cs="Arial"/>
                <w:b/>
                <w:sz w:val="18"/>
                <w:szCs w:val="18"/>
              </w:rPr>
              <w:t>FORMAL OFFER</w:t>
            </w:r>
          </w:p>
        </w:tc>
      </w:tr>
      <w:tr w:rsidR="00AF6C98" w:rsidRPr="00CD6A95" w14:paraId="06ED50B0" w14:textId="77777777" w:rsidTr="003941BD">
        <w:trPr>
          <w:trHeight w:val="229"/>
        </w:trPr>
        <w:tc>
          <w:tcPr>
            <w:tcW w:w="2405" w:type="dxa"/>
            <w:vAlign w:val="center"/>
          </w:tcPr>
          <w:p w14:paraId="7FE8442E" w14:textId="31151DB4" w:rsidR="00AF6C98" w:rsidRPr="00CD6A95" w:rsidRDefault="00515AA1" w:rsidP="00515AA1">
            <w:pPr>
              <w:rPr>
                <w:rFonts w:ascii="Arial" w:hAnsi="Arial" w:cs="Arial"/>
                <w:b/>
                <w:bCs/>
                <w:color w:val="000000"/>
                <w:sz w:val="18"/>
                <w:szCs w:val="18"/>
              </w:rPr>
            </w:pPr>
            <w:r w:rsidRPr="00CD6A95">
              <w:rPr>
                <w:rFonts w:ascii="Arial" w:hAnsi="Arial" w:cs="Arial"/>
                <w:b/>
                <w:bCs/>
                <w:color w:val="000000"/>
                <w:sz w:val="18"/>
                <w:szCs w:val="18"/>
              </w:rPr>
              <w:t>Appendix</w:t>
            </w:r>
            <w:r w:rsidR="00AF6C98" w:rsidRPr="00CD6A95">
              <w:rPr>
                <w:rFonts w:ascii="Arial" w:hAnsi="Arial" w:cs="Arial"/>
                <w:b/>
                <w:bCs/>
                <w:color w:val="000000"/>
                <w:sz w:val="18"/>
                <w:szCs w:val="18"/>
              </w:rPr>
              <w:t xml:space="preserve"> </w:t>
            </w:r>
            <w:r w:rsidRPr="00CD6A95">
              <w:rPr>
                <w:rFonts w:ascii="Arial" w:hAnsi="Arial" w:cs="Arial"/>
                <w:b/>
                <w:bCs/>
                <w:color w:val="000000"/>
                <w:sz w:val="18"/>
                <w:szCs w:val="18"/>
              </w:rPr>
              <w:t>No.</w:t>
            </w:r>
            <w:r w:rsidR="00AF6C98" w:rsidRPr="00CD6A95">
              <w:rPr>
                <w:rFonts w:ascii="Arial" w:hAnsi="Arial" w:cs="Arial"/>
                <w:b/>
                <w:bCs/>
                <w:color w:val="000000"/>
                <w:sz w:val="18"/>
                <w:szCs w:val="18"/>
              </w:rPr>
              <w:t xml:space="preserve"> </w:t>
            </w:r>
            <w:r w:rsidR="00AF6C98" w:rsidRPr="00CD6A95">
              <w:rPr>
                <w:rFonts w:ascii="Arial" w:hAnsi="Arial" w:cs="Arial"/>
                <w:b/>
                <w:bCs/>
                <w:color w:val="FF0000"/>
                <w:sz w:val="18"/>
                <w:szCs w:val="18"/>
              </w:rPr>
              <w:t>2</w:t>
            </w:r>
            <w:r w:rsidR="0064293C">
              <w:rPr>
                <w:rFonts w:ascii="Arial" w:hAnsi="Arial" w:cs="Arial"/>
                <w:b/>
                <w:bCs/>
                <w:color w:val="FF0000"/>
                <w:sz w:val="18"/>
                <w:szCs w:val="18"/>
              </w:rPr>
              <w:t xml:space="preserve"> a/b</w:t>
            </w:r>
          </w:p>
        </w:tc>
        <w:tc>
          <w:tcPr>
            <w:tcW w:w="6657" w:type="dxa"/>
            <w:vAlign w:val="center"/>
          </w:tcPr>
          <w:p w14:paraId="0C8C8C41"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TECHNICAL OFFER</w:t>
            </w:r>
          </w:p>
        </w:tc>
      </w:tr>
      <w:tr w:rsidR="00AF6C98" w:rsidRPr="00CD6A95" w14:paraId="194DBEC9" w14:textId="77777777" w:rsidTr="003941BD">
        <w:trPr>
          <w:trHeight w:val="229"/>
        </w:trPr>
        <w:tc>
          <w:tcPr>
            <w:tcW w:w="2405" w:type="dxa"/>
            <w:vAlign w:val="center"/>
          </w:tcPr>
          <w:p w14:paraId="593D36D2"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3</w:t>
            </w:r>
          </w:p>
        </w:tc>
        <w:tc>
          <w:tcPr>
            <w:tcW w:w="6657" w:type="dxa"/>
            <w:vAlign w:val="center"/>
          </w:tcPr>
          <w:p w14:paraId="1C6CE9B0"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COMMERCIAL OFFER</w:t>
            </w:r>
          </w:p>
        </w:tc>
      </w:tr>
      <w:tr w:rsidR="00AF6C98" w:rsidRPr="00CD6A95" w14:paraId="1C7946E8" w14:textId="77777777" w:rsidTr="003941BD">
        <w:trPr>
          <w:trHeight w:val="229"/>
        </w:trPr>
        <w:tc>
          <w:tcPr>
            <w:tcW w:w="2405" w:type="dxa"/>
            <w:vAlign w:val="center"/>
          </w:tcPr>
          <w:p w14:paraId="569CE130"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4</w:t>
            </w:r>
          </w:p>
        </w:tc>
        <w:tc>
          <w:tcPr>
            <w:tcW w:w="6657" w:type="dxa"/>
            <w:vAlign w:val="center"/>
          </w:tcPr>
          <w:p w14:paraId="5B77C2CE" w14:textId="6E3D3B86" w:rsidR="00AF6C98" w:rsidRPr="00CD6A95" w:rsidRDefault="00120399" w:rsidP="0064293C">
            <w:pPr>
              <w:rPr>
                <w:rFonts w:ascii="Arial" w:hAnsi="Arial" w:cs="Arial"/>
                <w:b/>
                <w:bCs/>
                <w:color w:val="000000"/>
                <w:sz w:val="18"/>
                <w:szCs w:val="18"/>
              </w:rPr>
            </w:pPr>
            <w:proofErr w:type="spellStart"/>
            <w:r w:rsidRPr="00CD6A95">
              <w:rPr>
                <w:rFonts w:ascii="Arial" w:hAnsi="Arial" w:cs="Arial"/>
                <w:b/>
                <w:bCs/>
                <w:color w:val="000000"/>
                <w:sz w:val="18"/>
                <w:szCs w:val="18"/>
              </w:rPr>
              <w:t>In</w:t>
            </w:r>
            <w:r w:rsidR="0064293C">
              <w:rPr>
                <w:rFonts w:ascii="Arial" w:hAnsi="Arial" w:cs="Arial"/>
                <w:b/>
                <w:bCs/>
                <w:color w:val="000000"/>
                <w:sz w:val="18"/>
                <w:szCs w:val="18"/>
              </w:rPr>
              <w:t>applicable</w:t>
            </w:r>
            <w:proofErr w:type="spellEnd"/>
          </w:p>
        </w:tc>
      </w:tr>
      <w:tr w:rsidR="00077190" w:rsidRPr="002956E5" w14:paraId="6F35F7CC" w14:textId="77777777" w:rsidTr="003941BD">
        <w:trPr>
          <w:trHeight w:val="229"/>
        </w:trPr>
        <w:tc>
          <w:tcPr>
            <w:tcW w:w="2405" w:type="dxa"/>
            <w:vAlign w:val="center"/>
          </w:tcPr>
          <w:p w14:paraId="73A20599"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5</w:t>
            </w:r>
          </w:p>
        </w:tc>
        <w:tc>
          <w:tcPr>
            <w:tcW w:w="6657" w:type="dxa"/>
            <w:vAlign w:val="center"/>
          </w:tcPr>
          <w:p w14:paraId="29BDBE30" w14:textId="2C4169C0" w:rsidR="00077190" w:rsidRPr="00CD6A95" w:rsidRDefault="00120399" w:rsidP="0064293C">
            <w:pPr>
              <w:rPr>
                <w:rFonts w:ascii="Arial" w:hAnsi="Arial" w:cs="Arial"/>
                <w:b/>
                <w:bCs/>
                <w:color w:val="000000"/>
                <w:sz w:val="18"/>
                <w:szCs w:val="18"/>
                <w:lang w:val="en-GB"/>
              </w:rPr>
            </w:pPr>
            <w:r w:rsidRPr="00CD6A95">
              <w:rPr>
                <w:rFonts w:ascii="Arial" w:hAnsi="Arial" w:cs="Arial"/>
                <w:b/>
                <w:bCs/>
                <w:color w:val="000000"/>
                <w:sz w:val="18"/>
                <w:szCs w:val="18"/>
                <w:lang w:val="en-GB"/>
              </w:rPr>
              <w:t>Scope of work</w:t>
            </w:r>
            <w:r w:rsidR="00077190" w:rsidRPr="00CD6A95">
              <w:rPr>
                <w:rFonts w:ascii="Arial" w:hAnsi="Arial" w:cs="Arial"/>
                <w:b/>
                <w:bCs/>
                <w:color w:val="000000"/>
                <w:sz w:val="18"/>
                <w:szCs w:val="18"/>
                <w:lang w:val="en-GB"/>
              </w:rPr>
              <w:t xml:space="preserve">  </w:t>
            </w:r>
            <w:r w:rsidR="0086039F" w:rsidRPr="00CD6A95">
              <w:rPr>
                <w:rFonts w:ascii="Arial" w:hAnsi="Arial" w:cs="Arial"/>
                <w:color w:val="FF0000"/>
                <w:sz w:val="18"/>
                <w:szCs w:val="18"/>
                <w:lang w:val="en-GB"/>
              </w:rPr>
              <w:t xml:space="preserve">(after </w:t>
            </w:r>
            <w:r w:rsidR="0064293C">
              <w:rPr>
                <w:rFonts w:ascii="Arial" w:hAnsi="Arial" w:cs="Arial"/>
                <w:color w:val="FF0000"/>
                <w:sz w:val="18"/>
                <w:szCs w:val="18"/>
                <w:lang w:val="en-GB"/>
              </w:rPr>
              <w:t>declaration</w:t>
            </w:r>
            <w:r w:rsidR="0086039F" w:rsidRPr="00CD6A95">
              <w:rPr>
                <w:rFonts w:ascii="Arial" w:hAnsi="Arial" w:cs="Arial"/>
                <w:color w:val="FF0000"/>
                <w:sz w:val="18"/>
                <w:szCs w:val="18"/>
                <w:lang w:val="en-GB"/>
              </w:rPr>
              <w:t>)</w:t>
            </w:r>
          </w:p>
        </w:tc>
      </w:tr>
      <w:tr w:rsidR="00077190" w:rsidRPr="00CD6A95" w14:paraId="6FEB44C9" w14:textId="77777777" w:rsidTr="003941BD">
        <w:trPr>
          <w:trHeight w:val="229"/>
        </w:trPr>
        <w:tc>
          <w:tcPr>
            <w:tcW w:w="2405" w:type="dxa"/>
            <w:vAlign w:val="center"/>
          </w:tcPr>
          <w:p w14:paraId="04704E71"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6</w:t>
            </w:r>
          </w:p>
        </w:tc>
        <w:tc>
          <w:tcPr>
            <w:tcW w:w="6657" w:type="dxa"/>
            <w:vAlign w:val="center"/>
          </w:tcPr>
          <w:p w14:paraId="637DE5F1" w14:textId="77777777" w:rsidR="00077190" w:rsidRPr="00CD6A95" w:rsidRDefault="00120399" w:rsidP="00077190">
            <w:pPr>
              <w:rPr>
                <w:rFonts w:ascii="Arial" w:hAnsi="Arial" w:cs="Arial"/>
                <w:b/>
                <w:color w:val="000000" w:themeColor="text1"/>
                <w:sz w:val="18"/>
                <w:szCs w:val="18"/>
              </w:rPr>
            </w:pPr>
            <w:r w:rsidRPr="00CD6A95">
              <w:rPr>
                <w:rFonts w:ascii="Arial" w:hAnsi="Arial" w:cs="Arial"/>
                <w:b/>
                <w:color w:val="000000" w:themeColor="text1"/>
                <w:sz w:val="18"/>
                <w:szCs w:val="18"/>
              </w:rPr>
              <w:t xml:space="preserve">Information </w:t>
            </w:r>
            <w:proofErr w:type="spellStart"/>
            <w:r w:rsidRPr="00CD6A95">
              <w:rPr>
                <w:rFonts w:ascii="Arial" w:hAnsi="Arial" w:cs="Arial"/>
                <w:b/>
                <w:color w:val="000000" w:themeColor="text1"/>
                <w:sz w:val="18"/>
                <w:szCs w:val="18"/>
              </w:rPr>
              <w:t>clause</w:t>
            </w:r>
            <w:proofErr w:type="spellEnd"/>
          </w:p>
        </w:tc>
      </w:tr>
      <w:tr w:rsidR="00077190" w:rsidRPr="00CD6A95" w14:paraId="19BCC246" w14:textId="77777777" w:rsidTr="003941BD">
        <w:trPr>
          <w:trHeight w:val="229"/>
        </w:trPr>
        <w:tc>
          <w:tcPr>
            <w:tcW w:w="2405" w:type="dxa"/>
            <w:vAlign w:val="center"/>
          </w:tcPr>
          <w:p w14:paraId="2FBAC4FD"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7</w:t>
            </w:r>
          </w:p>
        </w:tc>
        <w:tc>
          <w:tcPr>
            <w:tcW w:w="6657" w:type="dxa"/>
            <w:vAlign w:val="center"/>
          </w:tcPr>
          <w:p w14:paraId="2B23DC07" w14:textId="77777777" w:rsidR="00077190" w:rsidRPr="00CD6A95" w:rsidRDefault="00120399" w:rsidP="00120399">
            <w:pPr>
              <w:rPr>
                <w:rFonts w:ascii="Arial" w:hAnsi="Arial" w:cs="Arial"/>
                <w:b/>
                <w:color w:val="000000" w:themeColor="text1"/>
                <w:sz w:val="18"/>
                <w:szCs w:val="18"/>
              </w:rPr>
            </w:pPr>
            <w:r w:rsidRPr="00CD6A95">
              <w:rPr>
                <w:rFonts w:ascii="Arial" w:hAnsi="Arial" w:cs="Arial"/>
                <w:b/>
                <w:bCs/>
                <w:sz w:val="18"/>
                <w:szCs w:val="18"/>
                <w:lang w:val="en-GB"/>
              </w:rPr>
              <w:t>INFORMATION NOTE</w:t>
            </w:r>
            <w:r w:rsidRPr="00CD6A95">
              <w:rPr>
                <w:rFonts w:ascii="Arial" w:hAnsi="Arial" w:cs="Arial"/>
                <w:b/>
                <w:color w:val="000000" w:themeColor="text1"/>
                <w:sz w:val="18"/>
                <w:szCs w:val="18"/>
              </w:rPr>
              <w:t xml:space="preserve"> </w:t>
            </w:r>
            <w:r w:rsidR="00077190" w:rsidRPr="00CD6A95">
              <w:rPr>
                <w:rFonts w:ascii="Arial" w:hAnsi="Arial" w:cs="Arial"/>
                <w:b/>
                <w:color w:val="000000" w:themeColor="text1"/>
                <w:sz w:val="18"/>
                <w:szCs w:val="18"/>
              </w:rPr>
              <w:t>(MAR</w:t>
            </w:r>
            <w:r w:rsidRPr="00CD6A95">
              <w:rPr>
                <w:rFonts w:ascii="Arial" w:hAnsi="Arial" w:cs="Arial"/>
                <w:b/>
                <w:color w:val="000000" w:themeColor="text1"/>
                <w:sz w:val="18"/>
                <w:szCs w:val="18"/>
              </w:rPr>
              <w:t xml:space="preserve"> </w:t>
            </w:r>
            <w:proofErr w:type="spellStart"/>
            <w:r w:rsidRPr="00CD6A95">
              <w:rPr>
                <w:rFonts w:ascii="Arial" w:hAnsi="Arial" w:cs="Arial"/>
                <w:b/>
                <w:color w:val="000000" w:themeColor="text1"/>
                <w:sz w:val="18"/>
                <w:szCs w:val="18"/>
              </w:rPr>
              <w:t>clause</w:t>
            </w:r>
            <w:proofErr w:type="spellEnd"/>
            <w:r w:rsidR="00077190" w:rsidRPr="00CD6A95">
              <w:rPr>
                <w:rFonts w:ascii="Arial" w:hAnsi="Arial" w:cs="Arial"/>
                <w:b/>
                <w:color w:val="000000" w:themeColor="text1"/>
                <w:sz w:val="18"/>
                <w:szCs w:val="18"/>
              </w:rPr>
              <w:t>)</w:t>
            </w:r>
          </w:p>
        </w:tc>
      </w:tr>
      <w:tr w:rsidR="00E8784C" w:rsidRPr="00CD6A95" w14:paraId="14E88C12" w14:textId="77777777" w:rsidTr="003941BD">
        <w:trPr>
          <w:trHeight w:val="229"/>
        </w:trPr>
        <w:tc>
          <w:tcPr>
            <w:tcW w:w="2405" w:type="dxa"/>
            <w:vAlign w:val="center"/>
          </w:tcPr>
          <w:p w14:paraId="7975C713"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E8784C" w:rsidRPr="00CD6A95">
              <w:rPr>
                <w:rFonts w:ascii="Arial" w:hAnsi="Arial" w:cs="Arial"/>
                <w:b/>
                <w:bCs/>
                <w:color w:val="FF0000"/>
                <w:sz w:val="18"/>
                <w:szCs w:val="18"/>
              </w:rPr>
              <w:t>8</w:t>
            </w:r>
          </w:p>
        </w:tc>
        <w:tc>
          <w:tcPr>
            <w:tcW w:w="6657" w:type="dxa"/>
            <w:vAlign w:val="center"/>
          </w:tcPr>
          <w:p w14:paraId="36632754" w14:textId="77777777" w:rsidR="00E8784C" w:rsidRPr="00CD6A95" w:rsidRDefault="00120399" w:rsidP="00077190">
            <w:pPr>
              <w:rPr>
                <w:rFonts w:ascii="Arial" w:hAnsi="Arial" w:cs="Arial"/>
                <w:b/>
                <w:bCs/>
                <w:color w:val="000000"/>
                <w:sz w:val="18"/>
                <w:szCs w:val="18"/>
              </w:rPr>
            </w:pPr>
            <w:proofErr w:type="spellStart"/>
            <w:r w:rsidRPr="00CD6A95">
              <w:rPr>
                <w:rFonts w:ascii="Arial" w:hAnsi="Arial" w:cs="Arial"/>
                <w:b/>
                <w:sz w:val="18"/>
                <w:szCs w:val="18"/>
              </w:rPr>
              <w:t>Sanction</w:t>
            </w:r>
            <w:proofErr w:type="spellEnd"/>
            <w:r w:rsidRPr="00CD6A95">
              <w:rPr>
                <w:rFonts w:ascii="Arial" w:hAnsi="Arial" w:cs="Arial"/>
                <w:b/>
                <w:sz w:val="18"/>
                <w:szCs w:val="18"/>
              </w:rPr>
              <w:t xml:space="preserve"> </w:t>
            </w:r>
            <w:proofErr w:type="spellStart"/>
            <w:r w:rsidRPr="00CD6A95">
              <w:rPr>
                <w:rFonts w:ascii="Arial" w:hAnsi="Arial" w:cs="Arial"/>
                <w:b/>
                <w:sz w:val="18"/>
                <w:szCs w:val="18"/>
              </w:rPr>
              <w:t>Clause</w:t>
            </w:r>
            <w:proofErr w:type="spellEnd"/>
          </w:p>
        </w:tc>
      </w:tr>
      <w:tr w:rsidR="00077190" w:rsidRPr="00CD6A95" w14:paraId="27487304" w14:textId="77777777" w:rsidTr="003941BD">
        <w:trPr>
          <w:trHeight w:val="229"/>
        </w:trPr>
        <w:tc>
          <w:tcPr>
            <w:tcW w:w="2405" w:type="dxa"/>
            <w:vAlign w:val="center"/>
          </w:tcPr>
          <w:p w14:paraId="38525E1D" w14:textId="77777777" w:rsidR="00077190" w:rsidRPr="00CD6A95" w:rsidRDefault="00120399" w:rsidP="00120399">
            <w:pPr>
              <w:rPr>
                <w:rFonts w:ascii="Arial" w:hAnsi="Arial" w:cs="Arial"/>
                <w:b/>
                <w:bCs/>
                <w:color w:val="000000"/>
                <w:sz w:val="18"/>
                <w:szCs w:val="18"/>
              </w:rPr>
            </w:pPr>
            <w:r w:rsidRPr="00CD6A95">
              <w:rPr>
                <w:rFonts w:ascii="Arial" w:hAnsi="Arial" w:cs="Arial"/>
                <w:b/>
                <w:bCs/>
                <w:color w:val="000000"/>
                <w:sz w:val="18"/>
                <w:szCs w:val="18"/>
              </w:rPr>
              <w:t xml:space="preserve">Appendix </w:t>
            </w:r>
            <w:r w:rsidR="00077190" w:rsidRPr="00CD6A95">
              <w:rPr>
                <w:rFonts w:ascii="Arial" w:hAnsi="Arial" w:cs="Arial"/>
                <w:b/>
                <w:bCs/>
                <w:color w:val="FF0000"/>
                <w:sz w:val="18"/>
                <w:szCs w:val="18"/>
              </w:rPr>
              <w:t>F4</w:t>
            </w:r>
          </w:p>
        </w:tc>
        <w:tc>
          <w:tcPr>
            <w:tcW w:w="6657" w:type="dxa"/>
            <w:vAlign w:val="center"/>
          </w:tcPr>
          <w:p w14:paraId="4AF154A1" w14:textId="77777777" w:rsidR="00077190" w:rsidRPr="00CD6A95" w:rsidRDefault="0086039F" w:rsidP="00077190">
            <w:pPr>
              <w:rPr>
                <w:rFonts w:ascii="Arial" w:hAnsi="Arial" w:cs="Arial"/>
                <w:b/>
                <w:bCs/>
                <w:color w:val="000000"/>
                <w:sz w:val="18"/>
                <w:szCs w:val="18"/>
              </w:rPr>
            </w:pPr>
            <w:r w:rsidRPr="00CD6A95">
              <w:rPr>
                <w:rFonts w:ascii="Arial" w:hAnsi="Arial" w:cs="Arial"/>
                <w:b/>
                <w:bCs/>
                <w:color w:val="000000"/>
                <w:sz w:val="18"/>
                <w:szCs w:val="18"/>
              </w:rPr>
              <w:t>BENEFICIAL OWNER STATEMENT</w:t>
            </w:r>
          </w:p>
        </w:tc>
      </w:tr>
      <w:tr w:rsidR="003941BD" w:rsidRPr="00CD6A95" w14:paraId="1EF343B2" w14:textId="77777777" w:rsidTr="003941BD">
        <w:trPr>
          <w:trHeight w:val="229"/>
        </w:trPr>
        <w:tc>
          <w:tcPr>
            <w:tcW w:w="2405" w:type="dxa"/>
            <w:vAlign w:val="center"/>
          </w:tcPr>
          <w:p w14:paraId="39549F8D" w14:textId="6059D3D2" w:rsidR="003941BD" w:rsidRPr="00CD6A95" w:rsidRDefault="003941BD" w:rsidP="00120399">
            <w:pPr>
              <w:rPr>
                <w:rFonts w:ascii="Arial" w:hAnsi="Arial" w:cs="Arial"/>
                <w:b/>
                <w:bCs/>
                <w:color w:val="000000"/>
                <w:sz w:val="18"/>
                <w:szCs w:val="18"/>
              </w:rPr>
            </w:pPr>
            <w:r>
              <w:rPr>
                <w:rFonts w:ascii="Arial" w:hAnsi="Arial" w:cs="Arial"/>
                <w:b/>
                <w:bCs/>
                <w:color w:val="000000"/>
                <w:sz w:val="18"/>
                <w:szCs w:val="18"/>
              </w:rPr>
              <w:t xml:space="preserve">Appendix </w:t>
            </w:r>
            <w:r w:rsidRPr="003941BD">
              <w:rPr>
                <w:rFonts w:ascii="Arial" w:hAnsi="Arial" w:cs="Arial"/>
                <w:b/>
                <w:bCs/>
                <w:color w:val="FF0000"/>
                <w:sz w:val="18"/>
                <w:szCs w:val="18"/>
              </w:rPr>
              <w:t xml:space="preserve">T0  </w:t>
            </w:r>
            <w:proofErr w:type="spellStart"/>
            <w:r>
              <w:rPr>
                <w:rFonts w:ascii="Arial" w:hAnsi="Arial" w:cs="Arial"/>
                <w:b/>
                <w:bCs/>
                <w:color w:val="000000"/>
                <w:sz w:val="18"/>
                <w:szCs w:val="18"/>
              </w:rPr>
              <w:t>Onshore</w:t>
            </w:r>
            <w:proofErr w:type="spellEnd"/>
          </w:p>
        </w:tc>
        <w:tc>
          <w:tcPr>
            <w:tcW w:w="6657" w:type="dxa"/>
            <w:vAlign w:val="center"/>
          </w:tcPr>
          <w:p w14:paraId="7E79BA76" w14:textId="437DD6E5" w:rsidR="003941BD" w:rsidRPr="00CD6A95" w:rsidRDefault="003941BD" w:rsidP="00077190">
            <w:pPr>
              <w:rPr>
                <w:rFonts w:ascii="Arial" w:hAnsi="Arial" w:cs="Arial"/>
                <w:b/>
                <w:bCs/>
                <w:color w:val="000000"/>
                <w:sz w:val="18"/>
                <w:szCs w:val="18"/>
              </w:rPr>
            </w:pPr>
            <w:r>
              <w:rPr>
                <w:rFonts w:ascii="Arial" w:hAnsi="Arial" w:cs="Arial"/>
                <w:b/>
                <w:bCs/>
                <w:color w:val="000000"/>
                <w:sz w:val="18"/>
                <w:szCs w:val="18"/>
              </w:rPr>
              <w:t xml:space="preserve">List of </w:t>
            </w:r>
            <w:proofErr w:type="spellStart"/>
            <w:r>
              <w:rPr>
                <w:rFonts w:ascii="Arial" w:hAnsi="Arial" w:cs="Arial"/>
                <w:b/>
                <w:bCs/>
                <w:color w:val="000000"/>
                <w:sz w:val="18"/>
                <w:szCs w:val="18"/>
              </w:rPr>
              <w:t>Experts</w:t>
            </w:r>
            <w:proofErr w:type="spellEnd"/>
          </w:p>
        </w:tc>
      </w:tr>
      <w:tr w:rsidR="00E8784C" w:rsidRPr="002956E5" w14:paraId="60F24720" w14:textId="77777777" w:rsidTr="003941BD">
        <w:trPr>
          <w:trHeight w:val="229"/>
        </w:trPr>
        <w:tc>
          <w:tcPr>
            <w:tcW w:w="2405" w:type="dxa"/>
            <w:vAlign w:val="center"/>
          </w:tcPr>
          <w:p w14:paraId="48F8348F"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E8784C" w:rsidRPr="00CD6A95">
              <w:rPr>
                <w:rFonts w:ascii="Arial" w:hAnsi="Arial" w:cs="Arial"/>
                <w:b/>
                <w:bCs/>
                <w:color w:val="FF0000"/>
                <w:sz w:val="18"/>
                <w:szCs w:val="18"/>
              </w:rPr>
              <w:t>H1</w:t>
            </w:r>
          </w:p>
        </w:tc>
        <w:tc>
          <w:tcPr>
            <w:tcW w:w="6657" w:type="dxa"/>
            <w:vAlign w:val="center"/>
          </w:tcPr>
          <w:p w14:paraId="750521E5" w14:textId="75B435D0" w:rsidR="00E8784C" w:rsidRPr="00CD6A95" w:rsidRDefault="0064293C" w:rsidP="00077190">
            <w:pPr>
              <w:rPr>
                <w:rFonts w:ascii="Arial" w:hAnsi="Arial" w:cs="Arial"/>
                <w:b/>
                <w:bCs/>
                <w:color w:val="000000"/>
                <w:sz w:val="18"/>
                <w:szCs w:val="18"/>
                <w:lang w:val="en-GB"/>
              </w:rPr>
            </w:pPr>
            <w:r w:rsidRPr="00CD6A95">
              <w:rPr>
                <w:rFonts w:ascii="Arial" w:hAnsi="Arial" w:cs="Arial"/>
                <w:b/>
                <w:bCs/>
                <w:color w:val="000000"/>
                <w:sz w:val="18"/>
                <w:szCs w:val="18"/>
                <w:lang w:val="en-GB"/>
              </w:rPr>
              <w:t xml:space="preserve">Draft of the Contract </w:t>
            </w:r>
            <w:r w:rsidR="006D3026" w:rsidRPr="00CD6A95">
              <w:rPr>
                <w:rFonts w:ascii="Arial" w:hAnsi="Arial" w:cs="Arial"/>
                <w:color w:val="FF0000"/>
                <w:sz w:val="18"/>
                <w:szCs w:val="18"/>
                <w:lang w:val="en-GB"/>
              </w:rPr>
              <w:t xml:space="preserve">(after </w:t>
            </w:r>
            <w:r w:rsidR="006D3026">
              <w:rPr>
                <w:rFonts w:ascii="Arial" w:hAnsi="Arial" w:cs="Arial"/>
                <w:color w:val="FF0000"/>
                <w:sz w:val="18"/>
                <w:szCs w:val="18"/>
                <w:lang w:val="en-GB"/>
              </w:rPr>
              <w:t>declaration</w:t>
            </w:r>
            <w:r w:rsidR="006D3026" w:rsidRPr="00CD6A95">
              <w:rPr>
                <w:rFonts w:ascii="Arial" w:hAnsi="Arial" w:cs="Arial"/>
                <w:color w:val="FF0000"/>
                <w:sz w:val="18"/>
                <w:szCs w:val="18"/>
                <w:lang w:val="en-GB"/>
              </w:rPr>
              <w:t>)</w:t>
            </w:r>
          </w:p>
        </w:tc>
      </w:tr>
    </w:tbl>
    <w:p w14:paraId="78BAC175" w14:textId="77777777" w:rsidR="000E04D7" w:rsidRPr="0079150D" w:rsidRDefault="000E04D7" w:rsidP="00BF37F3">
      <w:pPr>
        <w:jc w:val="both"/>
        <w:rPr>
          <w:rFonts w:asciiTheme="majorHAnsi" w:hAnsiTheme="majorHAnsi" w:cstheme="majorHAnsi"/>
          <w:b/>
          <w:lang w:val="en-GB"/>
        </w:rPr>
      </w:pPr>
    </w:p>
    <w:p w14:paraId="2F9C9167" w14:textId="77777777" w:rsidR="00D20359" w:rsidRPr="0079150D" w:rsidRDefault="00D20359" w:rsidP="00BF37F3">
      <w:pPr>
        <w:jc w:val="right"/>
        <w:rPr>
          <w:rFonts w:asciiTheme="majorHAnsi" w:hAnsiTheme="majorHAnsi" w:cstheme="majorHAnsi"/>
          <w:b/>
          <w:lang w:val="en-GB"/>
        </w:rPr>
      </w:pPr>
    </w:p>
    <w:p w14:paraId="2482E57A" w14:textId="77777777" w:rsidR="00D20359" w:rsidRPr="0079150D" w:rsidRDefault="00D20359" w:rsidP="00BF37F3">
      <w:pPr>
        <w:jc w:val="right"/>
        <w:rPr>
          <w:rFonts w:asciiTheme="majorHAnsi" w:hAnsiTheme="majorHAnsi" w:cstheme="majorHAnsi"/>
          <w:b/>
          <w:lang w:val="en-GB"/>
        </w:rPr>
      </w:pPr>
    </w:p>
    <w:p w14:paraId="4CAA309E" w14:textId="77777777" w:rsidR="00D20359" w:rsidRPr="0079150D" w:rsidRDefault="00D20359" w:rsidP="00BF37F3">
      <w:pPr>
        <w:jc w:val="right"/>
        <w:rPr>
          <w:rFonts w:asciiTheme="majorHAnsi" w:hAnsiTheme="majorHAnsi" w:cstheme="majorHAnsi"/>
          <w:b/>
          <w:lang w:val="en-GB"/>
        </w:rPr>
      </w:pPr>
    </w:p>
    <w:p w14:paraId="3817F930" w14:textId="77777777" w:rsidR="00D20359" w:rsidRPr="0079150D" w:rsidRDefault="00D20359" w:rsidP="00BF37F3">
      <w:pPr>
        <w:jc w:val="right"/>
        <w:rPr>
          <w:rFonts w:asciiTheme="majorHAnsi" w:hAnsiTheme="majorHAnsi" w:cstheme="majorHAnsi"/>
          <w:b/>
          <w:lang w:val="en-GB"/>
        </w:rPr>
      </w:pPr>
    </w:p>
    <w:p w14:paraId="0ABF6D79" w14:textId="77777777" w:rsidR="00D20359" w:rsidRPr="0079150D" w:rsidRDefault="00D20359" w:rsidP="00BF37F3">
      <w:pPr>
        <w:jc w:val="right"/>
        <w:rPr>
          <w:rFonts w:asciiTheme="majorHAnsi" w:hAnsiTheme="majorHAnsi" w:cstheme="majorHAnsi"/>
          <w:b/>
          <w:lang w:val="en-GB"/>
        </w:rPr>
      </w:pPr>
    </w:p>
    <w:p w14:paraId="6CD775EC" w14:textId="77777777" w:rsidR="00DC1467" w:rsidRPr="0079150D" w:rsidRDefault="009D70E9">
      <w:pPr>
        <w:spacing w:after="160" w:line="259" w:lineRule="auto"/>
        <w:rPr>
          <w:rFonts w:asciiTheme="majorHAnsi" w:hAnsiTheme="majorHAnsi" w:cstheme="majorHAnsi"/>
          <w:b/>
          <w:lang w:val="en-GB"/>
        </w:rPr>
      </w:pPr>
      <w:r w:rsidRPr="0079150D">
        <w:rPr>
          <w:rFonts w:asciiTheme="majorHAnsi" w:hAnsiTheme="majorHAnsi" w:cstheme="majorHAnsi"/>
          <w:b/>
          <w:lang w:val="en-GB"/>
        </w:rPr>
        <w:br w:type="page"/>
      </w:r>
    </w:p>
    <w:p w14:paraId="2EADE814" w14:textId="77777777" w:rsidR="00132137" w:rsidRPr="003F04ED" w:rsidRDefault="003F04ED" w:rsidP="00132137">
      <w:pPr>
        <w:spacing w:after="160" w:line="259" w:lineRule="auto"/>
        <w:jc w:val="right"/>
        <w:rPr>
          <w:rFonts w:ascii="Arial" w:hAnsi="Arial" w:cs="Arial"/>
          <w:b/>
          <w:lang w:val="en-GB"/>
        </w:rPr>
      </w:pPr>
      <w:r w:rsidRPr="003F04ED">
        <w:rPr>
          <w:rFonts w:ascii="Arial" w:hAnsi="Arial" w:cs="Arial"/>
          <w:b/>
          <w:lang w:val="en-GB"/>
        </w:rPr>
        <w:lastRenderedPageBreak/>
        <w:t>Appendix</w:t>
      </w:r>
      <w:r w:rsidR="00132137" w:rsidRPr="003F04ED">
        <w:rPr>
          <w:rFonts w:ascii="Arial" w:hAnsi="Arial" w:cs="Arial"/>
          <w:b/>
          <w:lang w:val="en-GB"/>
        </w:rPr>
        <w:t xml:space="preserve"> </w:t>
      </w:r>
      <w:r w:rsidRPr="003F04ED">
        <w:rPr>
          <w:rFonts w:ascii="Arial" w:hAnsi="Arial" w:cs="Arial"/>
          <w:b/>
          <w:lang w:val="en-GB"/>
        </w:rPr>
        <w:t>No.</w:t>
      </w:r>
      <w:r w:rsidR="00132137" w:rsidRPr="003F04ED">
        <w:rPr>
          <w:rFonts w:ascii="Arial" w:hAnsi="Arial" w:cs="Arial"/>
          <w:b/>
          <w:lang w:val="en-GB"/>
        </w:rPr>
        <w:t xml:space="preserve"> </w:t>
      </w:r>
      <w:r w:rsidR="00132137" w:rsidRPr="003F04ED">
        <w:rPr>
          <w:rFonts w:ascii="Arial" w:hAnsi="Arial" w:cs="Arial"/>
          <w:b/>
          <w:color w:val="FF0000"/>
          <w:lang w:val="en-GB"/>
        </w:rPr>
        <w:t xml:space="preserve">1 </w:t>
      </w:r>
      <w:r w:rsidR="00132137" w:rsidRPr="003F04ED">
        <w:rPr>
          <w:rFonts w:ascii="Arial" w:hAnsi="Arial" w:cs="Arial"/>
          <w:b/>
          <w:lang w:val="en-GB"/>
        </w:rPr>
        <w:t>– FORMAL</w:t>
      </w:r>
      <w:r>
        <w:rPr>
          <w:rFonts w:ascii="Arial" w:hAnsi="Arial" w:cs="Arial"/>
          <w:b/>
          <w:lang w:val="en-GB"/>
        </w:rPr>
        <w:t xml:space="preserve"> OFFER</w:t>
      </w:r>
    </w:p>
    <w:p w14:paraId="60AD03E2" w14:textId="77777777" w:rsidR="00132137" w:rsidRPr="003F04ED" w:rsidRDefault="003F04ED" w:rsidP="00132137">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r w:rsidR="00132137" w:rsidRPr="003F04ED">
        <w:rPr>
          <w:rFonts w:ascii="Arial" w:hAnsi="Arial" w:cs="Arial"/>
          <w:b/>
          <w:color w:val="000000" w:themeColor="text1"/>
          <w:sz w:val="20"/>
        </w:rPr>
        <w:t>:</w:t>
      </w:r>
    </w:p>
    <w:p w14:paraId="687ACCEA" w14:textId="77777777" w:rsidR="00132137" w:rsidRPr="00EC7163" w:rsidRDefault="00132137" w:rsidP="00132137">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4A1428B7" w14:textId="77777777" w:rsidR="00132137" w:rsidRPr="00133C3F" w:rsidRDefault="00132137" w:rsidP="00132137">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026ACA0D" w14:textId="77777777" w:rsidR="00132137" w:rsidRPr="00133C3F" w:rsidRDefault="00132137" w:rsidP="00132137">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55D618D5" w14:textId="77777777" w:rsidR="00132137" w:rsidRPr="003F04ED" w:rsidRDefault="003F04ED" w:rsidP="00132137">
      <w:pPr>
        <w:pStyle w:val="Tekstpodstawowy"/>
        <w:spacing w:after="0"/>
        <w:jc w:val="both"/>
        <w:rPr>
          <w:rFonts w:ascii="Arial" w:hAnsi="Arial" w:cs="Arial"/>
          <w:i/>
          <w:color w:val="000000" w:themeColor="text1"/>
          <w:sz w:val="20"/>
        </w:rPr>
      </w:pPr>
      <w:r w:rsidRPr="00E24496">
        <w:rPr>
          <w:rFonts w:ascii="Arial" w:hAnsi="Arial" w:cs="Arial"/>
          <w:sz w:val="18"/>
          <w:szCs w:val="18"/>
        </w:rPr>
        <w:t>Bidder’s name, registered office, address</w:t>
      </w:r>
    </w:p>
    <w:p w14:paraId="1183817F" w14:textId="77777777" w:rsidR="00132137" w:rsidRPr="003F04ED" w:rsidRDefault="00132137" w:rsidP="00132137">
      <w:pPr>
        <w:pStyle w:val="Tekstpodstawowy"/>
        <w:jc w:val="center"/>
        <w:rPr>
          <w:rFonts w:ascii="Arial" w:hAnsi="Arial" w:cs="Arial"/>
          <w:b/>
          <w:color w:val="000000" w:themeColor="text1"/>
          <w:sz w:val="20"/>
        </w:rPr>
      </w:pPr>
    </w:p>
    <w:p w14:paraId="7D0B8EA5" w14:textId="77777777" w:rsidR="00132137" w:rsidRPr="003F04ED" w:rsidRDefault="00132137" w:rsidP="00132137">
      <w:pPr>
        <w:pStyle w:val="Tekstpodstawowy"/>
        <w:jc w:val="center"/>
        <w:rPr>
          <w:rFonts w:ascii="Arial" w:hAnsi="Arial" w:cs="Arial"/>
          <w:b/>
          <w:color w:val="000000" w:themeColor="text1"/>
          <w:sz w:val="20"/>
        </w:rPr>
      </w:pPr>
      <w:r w:rsidRPr="003F04ED">
        <w:rPr>
          <w:rFonts w:ascii="Arial" w:hAnsi="Arial" w:cs="Arial"/>
          <w:b/>
          <w:color w:val="000000" w:themeColor="text1"/>
          <w:sz w:val="20"/>
        </w:rPr>
        <w:t>FORMAL</w:t>
      </w:r>
      <w:r w:rsidR="003F04ED" w:rsidRPr="003F04ED">
        <w:rPr>
          <w:rFonts w:ascii="Arial" w:hAnsi="Arial" w:cs="Arial"/>
          <w:b/>
          <w:color w:val="000000" w:themeColor="text1"/>
          <w:sz w:val="20"/>
        </w:rPr>
        <w:t xml:space="preserve"> OFFER</w:t>
      </w:r>
    </w:p>
    <w:p w14:paraId="3F6C41E8" w14:textId="77777777" w:rsidR="00132137" w:rsidRPr="003F04ED" w:rsidRDefault="00132137" w:rsidP="00132137">
      <w:pPr>
        <w:pStyle w:val="Tekstpodstawowy"/>
        <w:spacing w:after="0"/>
        <w:jc w:val="both"/>
        <w:rPr>
          <w:rFonts w:ascii="Arial" w:hAnsi="Arial" w:cs="Arial"/>
          <w:b/>
          <w:color w:val="000000" w:themeColor="text1"/>
          <w:sz w:val="20"/>
        </w:rPr>
      </w:pPr>
    </w:p>
    <w:p w14:paraId="372945C3" w14:textId="2ECB4DA3" w:rsidR="00132137" w:rsidRPr="00CD6A95" w:rsidRDefault="003F04ED" w:rsidP="00132137">
      <w:pPr>
        <w:pStyle w:val="Tekstpodstawowy"/>
        <w:spacing w:after="0" w:line="276" w:lineRule="auto"/>
        <w:jc w:val="both"/>
        <w:rPr>
          <w:rFonts w:ascii="Arial" w:hAnsi="Arial" w:cs="Arial"/>
          <w:sz w:val="18"/>
          <w:szCs w:val="18"/>
        </w:rPr>
      </w:pPr>
      <w:r w:rsidRPr="00CD6A95">
        <w:rPr>
          <w:rFonts w:ascii="Arial" w:hAnsi="Arial" w:cs="Arial"/>
          <w:sz w:val="18"/>
          <w:szCs w:val="18"/>
        </w:rPr>
        <w:t xml:space="preserve">In response to the Request for Proposal announced by </w:t>
      </w:r>
      <w:r w:rsidR="00132137" w:rsidRPr="00CD6A95">
        <w:rPr>
          <w:rFonts w:ascii="Arial" w:hAnsi="Arial" w:cs="Arial"/>
          <w:sz w:val="18"/>
          <w:szCs w:val="18"/>
        </w:rPr>
        <w:t xml:space="preserve">ORLEN Neptun </w:t>
      </w:r>
      <w:r w:rsidRPr="00CD6A95">
        <w:rPr>
          <w:rFonts w:ascii="Arial" w:hAnsi="Arial" w:cs="Arial"/>
          <w:sz w:val="18"/>
          <w:szCs w:val="18"/>
        </w:rPr>
        <w:t>entitled</w:t>
      </w:r>
      <w:r w:rsidR="00132137" w:rsidRPr="00CD6A95">
        <w:rPr>
          <w:rFonts w:ascii="Arial" w:hAnsi="Arial" w:cs="Arial"/>
          <w:sz w:val="18"/>
          <w:szCs w:val="18"/>
        </w:rPr>
        <w:t xml:space="preserve">: </w:t>
      </w:r>
      <w:r w:rsidR="00E87501" w:rsidRPr="00E87501">
        <w:rPr>
          <w:rFonts w:ascii="Arial" w:hAnsi="Arial" w:cs="Arial"/>
          <w:b/>
          <w:sz w:val="18"/>
          <w:szCs w:val="18"/>
        </w:rPr>
        <w:t>Technical consulting on Offshore Wind Farm projects and other related investments in ORLEN Corporate Group</w:t>
      </w:r>
      <w:r w:rsidR="00132137" w:rsidRPr="00CD6A95">
        <w:rPr>
          <w:rFonts w:ascii="Arial" w:hAnsi="Arial" w:cs="Arial"/>
          <w:b/>
          <w:sz w:val="18"/>
          <w:szCs w:val="18"/>
        </w:rPr>
        <w:t xml:space="preserve"> </w:t>
      </w:r>
      <w:r w:rsidRPr="00CD6A95">
        <w:rPr>
          <w:rFonts w:ascii="Arial" w:hAnsi="Arial" w:cs="Arial"/>
          <w:b/>
          <w:sz w:val="18"/>
          <w:szCs w:val="18"/>
        </w:rPr>
        <w:t>(“RFP”)</w:t>
      </w:r>
      <w:r w:rsidRPr="00CD6A95">
        <w:rPr>
          <w:rFonts w:ascii="Arial" w:hAnsi="Arial" w:cs="Arial"/>
          <w:sz w:val="18"/>
          <w:szCs w:val="18"/>
        </w:rPr>
        <w:t>, we hereby submit the proposal complying with the requirements of the RFP</w:t>
      </w:r>
      <w:r w:rsidR="00132137" w:rsidRPr="00CD6A95">
        <w:rPr>
          <w:rFonts w:ascii="Arial" w:hAnsi="Arial" w:cs="Arial"/>
          <w:sz w:val="18"/>
          <w:szCs w:val="18"/>
        </w:rPr>
        <w:t>.</w:t>
      </w:r>
    </w:p>
    <w:p w14:paraId="45661392" w14:textId="77777777" w:rsidR="00132137" w:rsidRPr="003F04ED" w:rsidRDefault="00132137" w:rsidP="00132137">
      <w:pPr>
        <w:pStyle w:val="Tekstpodstawowy"/>
        <w:jc w:val="both"/>
        <w:rPr>
          <w:rFonts w:ascii="Arial" w:hAnsi="Arial" w:cs="Arial"/>
          <w:b/>
          <w:color w:val="000000" w:themeColor="text1"/>
          <w:sz w:val="20"/>
        </w:rPr>
      </w:pPr>
    </w:p>
    <w:p w14:paraId="780997AF" w14:textId="77777777" w:rsidR="00132137" w:rsidRPr="009969A7" w:rsidRDefault="009969A7" w:rsidP="00132137">
      <w:pPr>
        <w:pStyle w:val="Tekstpodstawowy"/>
        <w:jc w:val="both"/>
        <w:rPr>
          <w:rFonts w:ascii="Arial" w:hAnsi="Arial" w:cs="Arial"/>
          <w:b/>
          <w:color w:val="000000" w:themeColor="text1"/>
          <w:sz w:val="20"/>
        </w:rPr>
      </w:pPr>
      <w:r w:rsidRPr="009969A7">
        <w:rPr>
          <w:rFonts w:ascii="Arial" w:hAnsi="Arial" w:cs="Arial"/>
          <w:b/>
          <w:color w:val="000000" w:themeColor="text1"/>
          <w:sz w:val="20"/>
          <w:lang w:val="pl-PL"/>
        </w:rPr>
        <w:t>DECLARATIONS – 0/1 CRITERIA to FORMAL OFFER</w:t>
      </w:r>
    </w:p>
    <w:p w14:paraId="230D1800" w14:textId="77777777" w:rsidR="00132137" w:rsidRPr="006F6F32" w:rsidRDefault="009969A7" w:rsidP="00756FED">
      <w:pPr>
        <w:pStyle w:val="Akapitzlist"/>
        <w:numPr>
          <w:ilvl w:val="0"/>
          <w:numId w:val="10"/>
        </w:numPr>
        <w:spacing w:after="160" w:line="240" w:lineRule="auto"/>
        <w:jc w:val="both"/>
        <w:rPr>
          <w:rFonts w:ascii="Arial" w:hAnsi="Arial" w:cs="Arial"/>
          <w:sz w:val="18"/>
          <w:szCs w:val="18"/>
          <w:lang w:val="en-GB"/>
        </w:rPr>
      </w:pPr>
      <w:r w:rsidRPr="006F6F32">
        <w:rPr>
          <w:rFonts w:ascii="Arial" w:hAnsi="Arial" w:cs="Arial"/>
          <w:b/>
          <w:sz w:val="18"/>
          <w:szCs w:val="18"/>
          <w:lang w:val="en-GB"/>
        </w:rPr>
        <w:t>We hereby declare</w:t>
      </w:r>
      <w:r w:rsidRPr="006F6F32">
        <w:rPr>
          <w:rFonts w:ascii="Arial" w:hAnsi="Arial" w:cs="Arial"/>
          <w:sz w:val="18"/>
          <w:szCs w:val="18"/>
          <w:lang w:val="en-GB"/>
        </w:rPr>
        <w:t xml:space="preserve"> that we are submitting this proposal as</w:t>
      </w:r>
      <w:r w:rsidR="00132137" w:rsidRPr="006F6F32">
        <w:rPr>
          <w:rFonts w:ascii="Arial" w:hAnsi="Arial" w:cs="Arial"/>
          <w:sz w:val="18"/>
          <w:szCs w:val="18"/>
          <w:lang w:val="en-GB"/>
        </w:rPr>
        <w:t>:</w:t>
      </w:r>
    </w:p>
    <w:p w14:paraId="485E828E" w14:textId="77777777" w:rsidR="00132137" w:rsidRPr="006F6F32" w:rsidRDefault="009969A7" w:rsidP="00756FED">
      <w:pPr>
        <w:pStyle w:val="Akapitzlist"/>
        <w:numPr>
          <w:ilvl w:val="0"/>
          <w:numId w:val="13"/>
        </w:numPr>
        <w:spacing w:after="160" w:line="240" w:lineRule="auto"/>
        <w:jc w:val="both"/>
        <w:rPr>
          <w:rFonts w:ascii="Arial" w:hAnsi="Arial" w:cs="Arial"/>
          <w:sz w:val="18"/>
          <w:szCs w:val="18"/>
        </w:rPr>
      </w:pPr>
      <w:r w:rsidRPr="006F6F32">
        <w:rPr>
          <w:rFonts w:ascii="Arial" w:hAnsi="Arial" w:cs="Arial"/>
          <w:sz w:val="18"/>
          <w:szCs w:val="18"/>
          <w:lang w:val="en-GB"/>
        </w:rPr>
        <w:t>An individual Bidder</w:t>
      </w:r>
      <w:r w:rsidRPr="006F6F32">
        <w:rPr>
          <w:rFonts w:ascii="Arial" w:hAnsi="Arial" w:cs="Arial"/>
          <w:b/>
          <w:sz w:val="18"/>
          <w:szCs w:val="18"/>
          <w:lang w:val="en-GB"/>
        </w:rPr>
        <w:t>*</w:t>
      </w:r>
    </w:p>
    <w:p w14:paraId="6CC35128" w14:textId="77777777" w:rsidR="00132137" w:rsidRPr="006F6F32" w:rsidRDefault="008D44D8" w:rsidP="00756FED">
      <w:pPr>
        <w:pStyle w:val="Akapitzlist"/>
        <w:numPr>
          <w:ilvl w:val="0"/>
          <w:numId w:val="13"/>
        </w:numPr>
        <w:spacing w:after="160" w:line="240" w:lineRule="auto"/>
        <w:jc w:val="both"/>
        <w:rPr>
          <w:rFonts w:ascii="Arial" w:hAnsi="Arial" w:cs="Arial"/>
          <w:sz w:val="18"/>
          <w:szCs w:val="18"/>
        </w:rPr>
      </w:pPr>
      <w:r w:rsidRPr="006F6F32">
        <w:rPr>
          <w:rFonts w:ascii="Arial" w:hAnsi="Arial" w:cs="Arial"/>
          <w:sz w:val="18"/>
          <w:szCs w:val="18"/>
          <w:lang w:val="en-GB"/>
        </w:rPr>
        <w:t xml:space="preserve">Bidders acting collectively (consortium) </w:t>
      </w:r>
      <w:r w:rsidRPr="006F6F32">
        <w:rPr>
          <w:rFonts w:ascii="Arial" w:hAnsi="Arial" w:cs="Arial"/>
          <w:b/>
          <w:sz w:val="18"/>
          <w:szCs w:val="18"/>
          <w:lang w:val="en-GB"/>
        </w:rPr>
        <w:t>*</w:t>
      </w:r>
    </w:p>
    <w:p w14:paraId="1C0D67FD" w14:textId="77777777" w:rsidR="00132137" w:rsidRPr="006F6F32" w:rsidRDefault="008D44D8" w:rsidP="00132137">
      <w:pPr>
        <w:pStyle w:val="Akapitzlist"/>
        <w:spacing w:after="160" w:line="240" w:lineRule="auto"/>
        <w:ind w:left="360"/>
        <w:jc w:val="both"/>
        <w:rPr>
          <w:rFonts w:ascii="Arial" w:hAnsi="Arial" w:cs="Arial"/>
          <w:i/>
          <w:sz w:val="18"/>
          <w:szCs w:val="18"/>
        </w:rPr>
      </w:pPr>
      <w:r w:rsidRPr="006F6F32">
        <w:rPr>
          <w:rFonts w:ascii="Arial" w:hAnsi="Arial" w:cs="Arial"/>
          <w:b/>
          <w:i/>
          <w:sz w:val="18"/>
          <w:szCs w:val="18"/>
          <w:lang w:val="en-GB"/>
        </w:rPr>
        <w:t xml:space="preserve">* </w:t>
      </w:r>
      <w:r w:rsidRPr="006F6F32">
        <w:rPr>
          <w:rFonts w:ascii="Arial" w:hAnsi="Arial" w:cs="Arial"/>
          <w:i/>
          <w:sz w:val="18"/>
          <w:szCs w:val="18"/>
          <w:lang w:val="en-GB"/>
        </w:rPr>
        <w:t>delete as appropriate</w:t>
      </w:r>
    </w:p>
    <w:p w14:paraId="495B2382" w14:textId="614D63F5" w:rsidR="00132137" w:rsidRPr="006F6F32" w:rsidRDefault="008D44D8" w:rsidP="00756FED">
      <w:pPr>
        <w:pStyle w:val="Akapitzlist"/>
        <w:numPr>
          <w:ilvl w:val="0"/>
          <w:numId w:val="10"/>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we read and accept the terms and condition of this Request for Proposal </w:t>
      </w:r>
      <w:r w:rsidR="00E65218" w:rsidRPr="006F6F32">
        <w:rPr>
          <w:rFonts w:ascii="Arial" w:hAnsi="Arial" w:cs="Arial"/>
          <w:sz w:val="18"/>
          <w:szCs w:val="18"/>
          <w:lang w:val="en-GB"/>
        </w:rPr>
        <w:t xml:space="preserve">and the rules presented in the Suppliers’ Code of Conduct that is available at </w:t>
      </w:r>
      <w:hyperlink r:id="rId11" w:history="1">
        <w:r w:rsidR="00132137" w:rsidRPr="006F6F32">
          <w:rPr>
            <w:rStyle w:val="Hipercze"/>
            <w:rFonts w:ascii="Arial" w:hAnsi="Arial" w:cs="Arial"/>
            <w:sz w:val="18"/>
            <w:szCs w:val="18"/>
            <w:lang w:val="en-GB"/>
          </w:rPr>
          <w:t>www.orlen.pl</w:t>
        </w:r>
      </w:hyperlink>
      <w:r w:rsidR="00132137" w:rsidRPr="006F6F32">
        <w:rPr>
          <w:rFonts w:ascii="Arial" w:hAnsi="Arial" w:cs="Arial"/>
          <w:sz w:val="18"/>
          <w:szCs w:val="18"/>
          <w:lang w:val="en-GB"/>
        </w:rPr>
        <w:t>,</w:t>
      </w:r>
    </w:p>
    <w:p w14:paraId="24CC1459" w14:textId="03E1C5CC" w:rsidR="006F6F32" w:rsidRPr="006F6F32" w:rsidRDefault="006F6F32" w:rsidP="00756FED">
      <w:pPr>
        <w:pStyle w:val="Akapitzlist"/>
        <w:numPr>
          <w:ilvl w:val="0"/>
          <w:numId w:val="10"/>
        </w:numPr>
        <w:spacing w:after="160" w:line="240" w:lineRule="auto"/>
        <w:jc w:val="both"/>
        <w:rPr>
          <w:rFonts w:ascii="Arial" w:hAnsi="Arial" w:cs="Arial"/>
          <w:sz w:val="18"/>
          <w:szCs w:val="18"/>
          <w:lang w:val="en-GB"/>
        </w:rPr>
      </w:pPr>
      <w:r w:rsidRPr="006F6F32">
        <w:rPr>
          <w:rFonts w:ascii="Arial" w:hAnsi="Arial" w:cs="Arial"/>
          <w:sz w:val="18"/>
          <w:szCs w:val="18"/>
          <w:lang w:val="en-GB"/>
        </w:rPr>
        <w:t>We declare that we are submitting complete OFFER fulfilling the requirements of the RFP for the entire scope of the subject of the RFP.</w:t>
      </w:r>
    </w:p>
    <w:p w14:paraId="486E20D2" w14:textId="571AF6CA" w:rsidR="00132137" w:rsidRPr="006F6F32" w:rsidRDefault="006F6F32" w:rsidP="00756FED">
      <w:pPr>
        <w:pStyle w:val="Akapitzlist"/>
        <w:numPr>
          <w:ilvl w:val="0"/>
          <w:numId w:val="10"/>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our offer submitted  on the CONNECT platform is valid for a period of </w:t>
      </w:r>
      <w:r w:rsidRPr="006F6F32">
        <w:rPr>
          <w:rFonts w:ascii="Arial" w:hAnsi="Arial" w:cs="Arial"/>
          <w:b/>
          <w:sz w:val="18"/>
          <w:szCs w:val="18"/>
          <w:lang w:val="en-GB"/>
        </w:rPr>
        <w:t xml:space="preserve">6 months </w:t>
      </w:r>
      <w:r w:rsidRPr="006F6F32">
        <w:rPr>
          <w:rFonts w:ascii="Arial" w:hAnsi="Arial" w:cs="Arial"/>
          <w:sz w:val="18"/>
          <w:szCs w:val="18"/>
          <w:lang w:val="en-GB"/>
        </w:rPr>
        <w:t>from the date of its submission</w:t>
      </w:r>
      <w:r w:rsidR="00132137" w:rsidRPr="006F6F32">
        <w:rPr>
          <w:rFonts w:ascii="Arial" w:hAnsi="Arial" w:cs="Arial"/>
          <w:sz w:val="18"/>
          <w:szCs w:val="18"/>
          <w:lang w:val="en-GB"/>
        </w:rPr>
        <w:t xml:space="preserve">. </w:t>
      </w:r>
    </w:p>
    <w:p w14:paraId="43EDF606" w14:textId="39EA6F07" w:rsidR="00132137" w:rsidRPr="002019FA" w:rsidRDefault="002019FA"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declare</w:t>
      </w:r>
      <w:r w:rsidRPr="00E24496">
        <w:rPr>
          <w:rFonts w:ascii="Arial" w:hAnsi="Arial" w:cs="Arial"/>
          <w:sz w:val="18"/>
          <w:szCs w:val="18"/>
          <w:lang w:val="en-GB"/>
        </w:rPr>
        <w:t xml:space="preserve"> that we are not covered by the sanction regulations introduced by international organizations and groups of countries or individual countries, as well as authorities acting on their behalf, and we are not a natural or legal person with whom sanction regulations prohibit transaction</w:t>
      </w:r>
      <w:r>
        <w:rPr>
          <w:rFonts w:ascii="Arial" w:hAnsi="Arial" w:cs="Arial"/>
          <w:sz w:val="18"/>
          <w:szCs w:val="18"/>
          <w:lang w:val="en-GB"/>
        </w:rPr>
        <w:t>.</w:t>
      </w:r>
    </w:p>
    <w:p w14:paraId="1B0426F0" w14:textId="0FF11DF6" w:rsidR="00132137" w:rsidRDefault="002019FA"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hereby declare</w:t>
      </w:r>
      <w:r w:rsidRPr="00E24496">
        <w:rPr>
          <w:rFonts w:ascii="Arial" w:hAnsi="Arial" w:cs="Arial"/>
          <w:sz w:val="18"/>
          <w:szCs w:val="18"/>
          <w:lang w:val="en-GB"/>
        </w:rPr>
        <w:t xml:space="preserve"> that we do not employ any </w:t>
      </w:r>
      <w:r w:rsidR="00132137" w:rsidRPr="001B6F82">
        <w:rPr>
          <w:rFonts w:ascii="Arial" w:hAnsi="Arial" w:cs="Arial"/>
          <w:sz w:val="18"/>
          <w:szCs w:val="18"/>
          <w:lang w:val="en-GB"/>
        </w:rPr>
        <w:t xml:space="preserve">ORLEN Neptun </w:t>
      </w:r>
      <w:r w:rsidR="001B6F82" w:rsidRPr="001B6F82">
        <w:rPr>
          <w:rFonts w:ascii="Arial" w:hAnsi="Arial" w:cs="Arial"/>
          <w:sz w:val="18"/>
          <w:szCs w:val="18"/>
          <w:lang w:val="en-GB"/>
        </w:rPr>
        <w:t>employees or the employees of ORLEN S.A. Capital Group</w:t>
      </w:r>
      <w:r w:rsidR="00440621">
        <w:rPr>
          <w:rFonts w:ascii="Arial" w:hAnsi="Arial" w:cs="Arial"/>
          <w:sz w:val="18"/>
          <w:szCs w:val="18"/>
          <w:lang w:val="en-GB"/>
        </w:rPr>
        <w:t xml:space="preserve"> (</w:t>
      </w:r>
      <w:r w:rsidR="00440621" w:rsidRPr="002B1A1E">
        <w:rPr>
          <w:rFonts w:ascii="Arial" w:hAnsi="Arial" w:cs="Arial"/>
          <w:sz w:val="18"/>
          <w:szCs w:val="18"/>
          <w:lang w:val="en-GB"/>
        </w:rPr>
        <w:t xml:space="preserve">do not </w:t>
      </w:r>
      <w:r w:rsidR="00440621">
        <w:rPr>
          <w:rFonts w:ascii="Arial" w:hAnsi="Arial" w:cs="Arial"/>
          <w:sz w:val="18"/>
          <w:szCs w:val="18"/>
          <w:lang w:val="en-GB"/>
        </w:rPr>
        <w:t xml:space="preserve">concern </w:t>
      </w:r>
      <w:r w:rsidR="00440621" w:rsidRPr="002B1A1E">
        <w:rPr>
          <w:rFonts w:ascii="Arial" w:hAnsi="Arial" w:cs="Arial"/>
          <w:sz w:val="18"/>
          <w:szCs w:val="18"/>
          <w:lang w:val="en-GB"/>
        </w:rPr>
        <w:t xml:space="preserve">companies from </w:t>
      </w:r>
      <w:r w:rsidR="00440621">
        <w:rPr>
          <w:rFonts w:ascii="Arial" w:hAnsi="Arial" w:cs="Arial"/>
          <w:sz w:val="18"/>
          <w:szCs w:val="18"/>
          <w:lang w:val="en-GB"/>
        </w:rPr>
        <w:t>ORLEN</w:t>
      </w:r>
      <w:r w:rsidR="00440621" w:rsidRPr="002B1A1E">
        <w:rPr>
          <w:rFonts w:ascii="Arial" w:hAnsi="Arial" w:cs="Arial"/>
          <w:sz w:val="18"/>
          <w:szCs w:val="18"/>
          <w:lang w:val="en-GB"/>
        </w:rPr>
        <w:t xml:space="preserve"> capital group</w:t>
      </w:r>
      <w:r w:rsidR="00440621">
        <w:rPr>
          <w:rFonts w:ascii="Arial" w:hAnsi="Arial" w:cs="Arial"/>
          <w:sz w:val="18"/>
          <w:szCs w:val="18"/>
          <w:lang w:val="en-GB"/>
        </w:rPr>
        <w:t>)</w:t>
      </w:r>
      <w:r w:rsidR="00132137" w:rsidRPr="001B6F82">
        <w:rPr>
          <w:rFonts w:ascii="Arial" w:hAnsi="Arial" w:cs="Arial"/>
          <w:sz w:val="18"/>
          <w:szCs w:val="18"/>
          <w:lang w:val="en-GB"/>
        </w:rPr>
        <w:t>.</w:t>
      </w:r>
    </w:p>
    <w:p w14:paraId="5EE830B9" w14:textId="25A33E39" w:rsidR="001B6F82" w:rsidRPr="001B6F82" w:rsidRDefault="001B6F82" w:rsidP="00756FED">
      <w:pPr>
        <w:pStyle w:val="Akapitzlist"/>
        <w:numPr>
          <w:ilvl w:val="0"/>
          <w:numId w:val="10"/>
        </w:numPr>
        <w:spacing w:after="160" w:line="240" w:lineRule="auto"/>
        <w:jc w:val="both"/>
        <w:rPr>
          <w:rFonts w:ascii="Arial" w:hAnsi="Arial" w:cs="Arial"/>
          <w:sz w:val="18"/>
          <w:szCs w:val="18"/>
          <w:lang w:val="en-GB"/>
        </w:rPr>
      </w:pPr>
      <w:r w:rsidRPr="00CA74C9">
        <w:rPr>
          <w:rFonts w:ascii="Arial" w:hAnsi="Arial" w:cs="Arial"/>
          <w:b/>
          <w:sz w:val="20"/>
          <w:szCs w:val="20"/>
          <w:lang w:val="en-GB"/>
        </w:rPr>
        <w:t>We declare</w:t>
      </w:r>
      <w:r w:rsidRPr="00CA74C9">
        <w:rPr>
          <w:rFonts w:ascii="Arial" w:hAnsi="Arial" w:cs="Arial"/>
          <w:sz w:val="20"/>
          <w:szCs w:val="20"/>
          <w:lang w:val="en-GB"/>
        </w:rPr>
        <w:t xml:space="preserve"> that we run a company whose subject of activity complies with the scope indicated in</w:t>
      </w:r>
      <w:r>
        <w:rPr>
          <w:rFonts w:ascii="Arial" w:hAnsi="Arial" w:cs="Arial"/>
          <w:sz w:val="20"/>
          <w:szCs w:val="20"/>
          <w:lang w:val="en-GB"/>
        </w:rPr>
        <w:t xml:space="preserve"> proper </w:t>
      </w:r>
      <w:r w:rsidRPr="001B6F82">
        <w:rPr>
          <w:rFonts w:ascii="Arial" w:hAnsi="Arial" w:cs="Arial"/>
          <w:sz w:val="20"/>
          <w:szCs w:val="20"/>
          <w:lang w:val="en-GB"/>
        </w:rPr>
        <w:t>commercial register</w:t>
      </w:r>
      <w:r>
        <w:rPr>
          <w:rFonts w:ascii="Arial" w:hAnsi="Arial" w:cs="Arial"/>
          <w:sz w:val="20"/>
          <w:szCs w:val="20"/>
          <w:lang w:val="en-GB"/>
        </w:rPr>
        <w:t xml:space="preserve"> and </w:t>
      </w:r>
      <w:r w:rsidR="006C2984">
        <w:rPr>
          <w:rFonts w:ascii="Arial" w:hAnsi="Arial" w:cs="Arial"/>
          <w:sz w:val="20"/>
          <w:szCs w:val="20"/>
          <w:lang w:val="en-GB"/>
        </w:rPr>
        <w:t xml:space="preserve">includes </w:t>
      </w:r>
      <w:r w:rsidR="008E2DF5">
        <w:rPr>
          <w:rFonts w:ascii="Arial" w:hAnsi="Arial" w:cs="Arial"/>
          <w:sz w:val="20"/>
          <w:szCs w:val="20"/>
          <w:lang w:val="en-GB"/>
        </w:rPr>
        <w:t xml:space="preserve">supply of services </w:t>
      </w:r>
      <w:r w:rsidR="008E2DF5" w:rsidRPr="006F6F32">
        <w:rPr>
          <w:rFonts w:ascii="Arial" w:hAnsi="Arial" w:cs="Arial"/>
          <w:sz w:val="18"/>
          <w:szCs w:val="18"/>
          <w:lang w:val="en-GB"/>
        </w:rPr>
        <w:t>of the subject of the RFP</w:t>
      </w:r>
      <w:r w:rsidR="008E2DF5">
        <w:rPr>
          <w:rFonts w:ascii="Arial" w:hAnsi="Arial" w:cs="Arial"/>
          <w:sz w:val="18"/>
          <w:szCs w:val="18"/>
          <w:lang w:val="en-GB"/>
        </w:rPr>
        <w:t>.</w:t>
      </w:r>
    </w:p>
    <w:p w14:paraId="34DDA741" w14:textId="5E6BAE83" w:rsidR="008E2DF5" w:rsidRDefault="008E2DF5"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declare</w:t>
      </w:r>
      <w:r w:rsidRPr="00E24496">
        <w:rPr>
          <w:rFonts w:ascii="Arial" w:hAnsi="Arial" w:cs="Arial"/>
          <w:sz w:val="18"/>
          <w:szCs w:val="18"/>
          <w:lang w:val="en-GB"/>
        </w:rPr>
        <w:t xml:space="preserve"> that we have completed on behalf of ORLEN N</w:t>
      </w:r>
      <w:r>
        <w:rPr>
          <w:rFonts w:ascii="Arial" w:hAnsi="Arial" w:cs="Arial"/>
          <w:sz w:val="18"/>
          <w:szCs w:val="18"/>
          <w:lang w:val="en-GB"/>
        </w:rPr>
        <w:t>eptun</w:t>
      </w:r>
      <w:r w:rsidRPr="00E24496">
        <w:rPr>
          <w:rFonts w:ascii="Arial" w:hAnsi="Arial" w:cs="Arial"/>
          <w:sz w:val="18"/>
          <w:szCs w:val="18"/>
          <w:lang w:val="en-GB"/>
        </w:rPr>
        <w:t xml:space="preserve"> information obligation towards natural persons employed by us, whose personal data has been transferred to ORLEN </w:t>
      </w:r>
      <w:r w:rsidR="005F1804">
        <w:rPr>
          <w:rFonts w:ascii="Arial" w:hAnsi="Arial" w:cs="Arial"/>
          <w:sz w:val="18"/>
          <w:szCs w:val="18"/>
          <w:lang w:val="en-GB"/>
        </w:rPr>
        <w:t>Neptun</w:t>
      </w:r>
      <w:r w:rsidRPr="00E24496">
        <w:rPr>
          <w:rFonts w:ascii="Arial" w:hAnsi="Arial" w:cs="Arial"/>
          <w:sz w:val="18"/>
          <w:szCs w:val="18"/>
          <w:lang w:val="en-GB"/>
        </w:rPr>
        <w:t xml:space="preserve"> in order to participate in the procurement procedure in question by providing them with the information clause constituting </w:t>
      </w:r>
      <w:r w:rsidRPr="00E24496">
        <w:rPr>
          <w:rFonts w:ascii="Arial" w:hAnsi="Arial" w:cs="Arial"/>
          <w:b/>
          <w:sz w:val="18"/>
          <w:szCs w:val="18"/>
          <w:lang w:val="en-GB"/>
        </w:rPr>
        <w:t>Appendix</w:t>
      </w:r>
      <w:r w:rsidRPr="00E24496">
        <w:rPr>
          <w:rFonts w:ascii="Arial" w:hAnsi="Arial" w:cs="Arial"/>
          <w:b/>
          <w:color w:val="FF0000"/>
          <w:sz w:val="18"/>
          <w:szCs w:val="18"/>
          <w:lang w:val="en-GB"/>
        </w:rPr>
        <w:t xml:space="preserve"> </w:t>
      </w:r>
      <w:r>
        <w:rPr>
          <w:rFonts w:ascii="Arial" w:hAnsi="Arial" w:cs="Arial"/>
          <w:b/>
          <w:color w:val="FF0000"/>
          <w:sz w:val="18"/>
          <w:szCs w:val="18"/>
          <w:lang w:val="en-GB"/>
        </w:rPr>
        <w:t>6</w:t>
      </w:r>
      <w:r w:rsidRPr="00E24496">
        <w:rPr>
          <w:rFonts w:ascii="Arial" w:hAnsi="Arial" w:cs="Arial"/>
          <w:b/>
          <w:color w:val="FF0000"/>
          <w:sz w:val="18"/>
          <w:szCs w:val="18"/>
          <w:lang w:val="en-GB"/>
        </w:rPr>
        <w:t xml:space="preserve"> </w:t>
      </w:r>
      <w:r w:rsidRPr="00E24496">
        <w:rPr>
          <w:rFonts w:ascii="Arial" w:hAnsi="Arial" w:cs="Arial"/>
          <w:sz w:val="18"/>
          <w:szCs w:val="18"/>
          <w:lang w:val="en-GB"/>
        </w:rPr>
        <w:t>to the RFP and we undertake to inform the Ordering Party about its changing financial and sanctions situation and to comply with the rules described</w:t>
      </w:r>
      <w:r>
        <w:rPr>
          <w:rFonts w:ascii="Arial" w:hAnsi="Arial" w:cs="Arial"/>
          <w:sz w:val="18"/>
          <w:szCs w:val="18"/>
          <w:lang w:val="en-GB"/>
        </w:rPr>
        <w:t xml:space="preserve"> in the</w:t>
      </w:r>
      <w:r w:rsidRPr="00E24496">
        <w:rPr>
          <w:rFonts w:ascii="Arial" w:hAnsi="Arial" w:cs="Arial"/>
          <w:sz w:val="18"/>
          <w:szCs w:val="18"/>
          <w:lang w:val="en-GB"/>
        </w:rPr>
        <w:t xml:space="preserve"> </w:t>
      </w:r>
      <w:r w:rsidRPr="00E24496">
        <w:rPr>
          <w:rFonts w:ascii="Arial" w:hAnsi="Arial" w:cs="Arial"/>
          <w:b/>
          <w:sz w:val="18"/>
          <w:szCs w:val="18"/>
          <w:lang w:val="en-GB"/>
        </w:rPr>
        <w:t xml:space="preserve">Appendix </w:t>
      </w:r>
      <w:r w:rsidR="00A8116F">
        <w:rPr>
          <w:rFonts w:ascii="Arial" w:hAnsi="Arial" w:cs="Arial"/>
          <w:b/>
          <w:sz w:val="18"/>
          <w:szCs w:val="18"/>
          <w:lang w:val="en-GB"/>
        </w:rPr>
        <w:t>8</w:t>
      </w:r>
      <w:r w:rsidRPr="00E24496">
        <w:rPr>
          <w:rFonts w:ascii="Arial" w:hAnsi="Arial" w:cs="Arial"/>
          <w:sz w:val="18"/>
          <w:szCs w:val="18"/>
          <w:lang w:val="en-GB"/>
        </w:rPr>
        <w:t>.</w:t>
      </w:r>
    </w:p>
    <w:p w14:paraId="1FB8D831" w14:textId="2A5F4D8A" w:rsidR="005F1804" w:rsidRDefault="005F1804"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declare</w:t>
      </w:r>
      <w:r w:rsidRPr="00E24496">
        <w:rPr>
          <w:rFonts w:ascii="Arial" w:hAnsi="Arial" w:cs="Arial"/>
          <w:sz w:val="18"/>
          <w:szCs w:val="18"/>
          <w:lang w:val="en-GB"/>
        </w:rPr>
        <w:t xml:space="preserve"> that the offered solutions do not infringe the copyrights and intellectual and industrial property rights of ORLEN </w:t>
      </w:r>
      <w:r>
        <w:rPr>
          <w:rFonts w:ascii="Arial" w:hAnsi="Arial" w:cs="Arial"/>
          <w:sz w:val="18"/>
          <w:szCs w:val="18"/>
          <w:lang w:val="en-GB"/>
        </w:rPr>
        <w:t>Neptun</w:t>
      </w:r>
      <w:r w:rsidRPr="00E24496">
        <w:rPr>
          <w:rFonts w:ascii="Arial" w:hAnsi="Arial" w:cs="Arial"/>
          <w:sz w:val="18"/>
          <w:szCs w:val="18"/>
          <w:lang w:val="en-GB"/>
        </w:rPr>
        <w:t xml:space="preserve"> and other entities, in particular protection rights to trademarks</w:t>
      </w:r>
      <w:r>
        <w:rPr>
          <w:rFonts w:ascii="Arial" w:hAnsi="Arial" w:cs="Arial"/>
          <w:sz w:val="18"/>
          <w:szCs w:val="18"/>
          <w:lang w:val="en-GB"/>
        </w:rPr>
        <w:t>.</w:t>
      </w:r>
    </w:p>
    <w:p w14:paraId="252E80E6" w14:textId="3C940284" w:rsidR="005F1804" w:rsidRDefault="005F1804"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hereby declare</w:t>
      </w:r>
      <w:r w:rsidRPr="00E24496">
        <w:rPr>
          <w:rFonts w:ascii="Arial" w:hAnsi="Arial" w:cs="Arial"/>
          <w:sz w:val="18"/>
          <w:szCs w:val="18"/>
          <w:lang w:val="en-GB"/>
        </w:rPr>
        <w:t xml:space="preserve"> that we consent to the forwarding of our proposal submitted as part of this procedure, in whole or in part, or their future supplements, to the external </w:t>
      </w:r>
      <w:r>
        <w:rPr>
          <w:rFonts w:ascii="Arial" w:hAnsi="Arial" w:cs="Arial"/>
          <w:sz w:val="18"/>
          <w:szCs w:val="18"/>
          <w:lang w:val="en-GB"/>
        </w:rPr>
        <w:t>a</w:t>
      </w:r>
      <w:r w:rsidRPr="00E24496">
        <w:rPr>
          <w:rFonts w:ascii="Arial" w:hAnsi="Arial" w:cs="Arial"/>
          <w:sz w:val="18"/>
          <w:szCs w:val="18"/>
          <w:lang w:val="en-GB"/>
        </w:rPr>
        <w:t>dvisors</w:t>
      </w:r>
      <w:r w:rsidR="00B909D0">
        <w:rPr>
          <w:rFonts w:ascii="Arial" w:hAnsi="Arial" w:cs="Arial"/>
          <w:sz w:val="18"/>
          <w:szCs w:val="18"/>
          <w:lang w:val="en-GB"/>
        </w:rPr>
        <w:t>/contractors</w:t>
      </w:r>
      <w:r w:rsidRPr="00E24496">
        <w:rPr>
          <w:rFonts w:ascii="Arial" w:hAnsi="Arial" w:cs="Arial"/>
          <w:sz w:val="18"/>
          <w:szCs w:val="18"/>
          <w:lang w:val="en-GB"/>
        </w:rPr>
        <w:t xml:space="preserve"> of ORLEN N</w:t>
      </w:r>
      <w:r>
        <w:rPr>
          <w:rFonts w:ascii="Arial" w:hAnsi="Arial" w:cs="Arial"/>
          <w:sz w:val="18"/>
          <w:szCs w:val="18"/>
          <w:lang w:val="en-GB"/>
        </w:rPr>
        <w:t>eptun</w:t>
      </w:r>
      <w:r w:rsidRPr="00E24496">
        <w:rPr>
          <w:rFonts w:ascii="Arial" w:hAnsi="Arial" w:cs="Arial"/>
          <w:sz w:val="18"/>
          <w:szCs w:val="18"/>
          <w:lang w:val="en-GB"/>
        </w:rPr>
        <w:t xml:space="preserve"> (if applicable)</w:t>
      </w:r>
      <w:r w:rsidR="00B909D0">
        <w:rPr>
          <w:rFonts w:ascii="Arial" w:hAnsi="Arial" w:cs="Arial"/>
          <w:sz w:val="18"/>
          <w:szCs w:val="18"/>
          <w:lang w:val="en-GB"/>
        </w:rPr>
        <w:t>.</w:t>
      </w:r>
    </w:p>
    <w:p w14:paraId="0A5390AB" w14:textId="77777777" w:rsidR="00132137" w:rsidRPr="00D650ED" w:rsidRDefault="00132137" w:rsidP="00132137">
      <w:pPr>
        <w:pStyle w:val="Akapitzlist"/>
        <w:spacing w:after="0" w:line="240" w:lineRule="auto"/>
        <w:jc w:val="both"/>
        <w:rPr>
          <w:rFonts w:ascii="Arial" w:hAnsi="Arial" w:cs="Arial"/>
          <w:sz w:val="20"/>
          <w:szCs w:val="20"/>
          <w:lang w:val="en-GB"/>
        </w:rPr>
      </w:pPr>
    </w:p>
    <w:p w14:paraId="7AF5EEC0" w14:textId="77777777" w:rsidR="00B909D0" w:rsidRPr="00E24496" w:rsidRDefault="00B909D0" w:rsidP="00756FED">
      <w:pPr>
        <w:pStyle w:val="Akapitzlist"/>
        <w:numPr>
          <w:ilvl w:val="0"/>
          <w:numId w:val="29"/>
        </w:numPr>
        <w:spacing w:after="0" w:line="240" w:lineRule="auto"/>
        <w:jc w:val="both"/>
        <w:rPr>
          <w:rFonts w:ascii="Arial" w:hAnsi="Arial" w:cs="Arial"/>
          <w:b/>
          <w:sz w:val="18"/>
          <w:szCs w:val="18"/>
          <w:lang w:val="en-GB"/>
        </w:rPr>
      </w:pPr>
      <w:r w:rsidRPr="00E24496">
        <w:rPr>
          <w:rFonts w:ascii="Arial" w:hAnsi="Arial" w:cs="Arial"/>
          <w:b/>
          <w:sz w:val="18"/>
          <w:szCs w:val="18"/>
          <w:lang w:val="en-GB"/>
        </w:rPr>
        <w:t xml:space="preserve">APPENDICES to FORMAL </w:t>
      </w:r>
      <w:r>
        <w:rPr>
          <w:rFonts w:ascii="Arial" w:hAnsi="Arial" w:cs="Arial"/>
          <w:b/>
          <w:sz w:val="18"/>
          <w:szCs w:val="18"/>
          <w:lang w:val="en-GB"/>
        </w:rPr>
        <w:t>OFFER</w:t>
      </w:r>
    </w:p>
    <w:p w14:paraId="6719E18F" w14:textId="77777777" w:rsidR="001D27AC" w:rsidRPr="00C87D32" w:rsidRDefault="001D27AC" w:rsidP="00132137">
      <w:pPr>
        <w:ind w:left="142"/>
        <w:jc w:val="both"/>
        <w:rPr>
          <w:rFonts w:ascii="Arial" w:hAnsi="Arial" w:cs="Arial"/>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796"/>
      </w:tblGrid>
      <w:tr w:rsidR="00132137" w:rsidRPr="002956E5" w14:paraId="1D814D8C" w14:textId="77777777" w:rsidTr="00AF279D">
        <w:tc>
          <w:tcPr>
            <w:tcW w:w="1418" w:type="dxa"/>
            <w:vAlign w:val="center"/>
          </w:tcPr>
          <w:p w14:paraId="66EF2382" w14:textId="1778E8B2" w:rsidR="00132137" w:rsidRPr="00AF279D" w:rsidRDefault="00B909D0" w:rsidP="00132137">
            <w:pPr>
              <w:jc w:val="both"/>
              <w:rPr>
                <w:rFonts w:ascii="Arial" w:hAnsi="Arial" w:cs="Arial"/>
                <w:b/>
                <w:color w:val="00B050"/>
                <w:sz w:val="18"/>
                <w:szCs w:val="18"/>
              </w:rPr>
            </w:pPr>
            <w:r w:rsidRPr="00AF279D">
              <w:rPr>
                <w:rFonts w:ascii="Arial" w:hAnsi="Arial" w:cs="Arial"/>
                <w:b/>
                <w:sz w:val="18"/>
                <w:szCs w:val="18"/>
              </w:rPr>
              <w:t xml:space="preserve">Appendix </w:t>
            </w:r>
            <w:r w:rsidRPr="00AF279D">
              <w:rPr>
                <w:rFonts w:ascii="Arial" w:hAnsi="Arial" w:cs="Arial"/>
                <w:b/>
                <w:color w:val="FF0000"/>
                <w:sz w:val="18"/>
                <w:szCs w:val="18"/>
              </w:rPr>
              <w:t>F1</w:t>
            </w:r>
          </w:p>
        </w:tc>
        <w:tc>
          <w:tcPr>
            <w:tcW w:w="7796" w:type="dxa"/>
            <w:vAlign w:val="center"/>
          </w:tcPr>
          <w:p w14:paraId="7F321607" w14:textId="73D65AD9" w:rsidR="00132137" w:rsidRPr="00AF279D" w:rsidRDefault="00AF279D" w:rsidP="00132137">
            <w:pPr>
              <w:jc w:val="both"/>
              <w:rPr>
                <w:rFonts w:ascii="Arial" w:hAnsi="Arial" w:cs="Arial"/>
                <w:sz w:val="18"/>
                <w:szCs w:val="18"/>
                <w:lang w:val="en-GB"/>
              </w:rPr>
            </w:pPr>
            <w:r w:rsidRPr="00AF279D">
              <w:rPr>
                <w:rFonts w:ascii="Arial" w:hAnsi="Arial" w:cs="Arial"/>
                <w:sz w:val="18"/>
                <w:szCs w:val="18"/>
                <w:lang w:val="en-GB"/>
              </w:rPr>
              <w:t xml:space="preserve">Extract from the </w:t>
            </w:r>
            <w:r w:rsidRPr="00AF279D">
              <w:rPr>
                <w:rFonts w:ascii="Arial" w:hAnsi="Arial" w:cs="Arial"/>
                <w:b/>
                <w:sz w:val="18"/>
                <w:szCs w:val="18"/>
                <w:lang w:val="en-GB"/>
              </w:rPr>
              <w:t>National Court Register</w:t>
            </w:r>
            <w:r w:rsidRPr="00AF279D">
              <w:rPr>
                <w:rFonts w:ascii="Arial" w:hAnsi="Arial" w:cs="Arial"/>
                <w:sz w:val="18"/>
                <w:szCs w:val="18"/>
                <w:lang w:val="en-GB"/>
              </w:rPr>
              <w:t xml:space="preserve"> (KRS) or other respective commercial register of companies.</w:t>
            </w:r>
          </w:p>
          <w:p w14:paraId="3F8408A6" w14:textId="69389E43" w:rsidR="00132137" w:rsidRPr="00EA1A04" w:rsidRDefault="00AF279D"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EF6C57A" w14:textId="77777777" w:rsidR="00AF279D" w:rsidRPr="00EA1A04" w:rsidRDefault="00132137" w:rsidP="00AF279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AF279D" w:rsidRPr="00EA1A04">
              <w:rPr>
                <w:rFonts w:ascii="Arial" w:eastAsia="Calibri" w:hAnsi="Arial" w:cs="Arial"/>
                <w:i/>
                <w:color w:val="FF0000"/>
                <w:sz w:val="16"/>
                <w:szCs w:val="16"/>
                <w:lang w:val="en-GB" w:eastAsia="en-US"/>
              </w:rPr>
              <w:t>In the case of a consortium of Bidders, the document must be submitted by member of each Bidder</w:t>
            </w:r>
            <w:r w:rsidR="00AF279D"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p w14:paraId="60404AC5" w14:textId="15E57644" w:rsidR="00132137" w:rsidRPr="00AF279D" w:rsidRDefault="00132137" w:rsidP="00AF279D">
            <w:pPr>
              <w:spacing w:line="276" w:lineRule="auto"/>
              <w:jc w:val="both"/>
              <w:rPr>
                <w:rFonts w:ascii="Arial" w:hAnsi="Arial" w:cs="Arial"/>
                <w:sz w:val="18"/>
                <w:szCs w:val="18"/>
                <w:lang w:val="en-GB"/>
              </w:rPr>
            </w:pPr>
            <w:r w:rsidRPr="00EA1A04">
              <w:rPr>
                <w:rFonts w:ascii="Arial" w:hAnsi="Arial" w:cs="Arial"/>
                <w:i/>
                <w:color w:val="FF0000"/>
                <w:sz w:val="16"/>
                <w:szCs w:val="16"/>
                <w:lang w:val="en-GB"/>
              </w:rPr>
              <w:t xml:space="preserve">• </w:t>
            </w:r>
            <w:r w:rsidR="00AF279D" w:rsidRPr="00EA1A04">
              <w:rPr>
                <w:rFonts w:ascii="Arial" w:hAnsi="Arial" w:cs="Arial"/>
                <w:i/>
                <w:color w:val="FF0000"/>
                <w:sz w:val="16"/>
                <w:szCs w:val="16"/>
                <w:lang w:val="en-GB"/>
              </w:rPr>
              <w:t>The documents must be issued not later than 3 months before the deadline for submitting proposals</w:t>
            </w:r>
          </w:p>
        </w:tc>
      </w:tr>
      <w:tr w:rsidR="00132137" w:rsidRPr="002956E5" w14:paraId="4B761214" w14:textId="77777777" w:rsidTr="00AF279D">
        <w:tc>
          <w:tcPr>
            <w:tcW w:w="1418" w:type="dxa"/>
            <w:vAlign w:val="center"/>
          </w:tcPr>
          <w:p w14:paraId="0488AF82" w14:textId="2E80C3BC"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F2</w:t>
            </w:r>
          </w:p>
        </w:tc>
        <w:tc>
          <w:tcPr>
            <w:tcW w:w="7796" w:type="dxa"/>
            <w:vAlign w:val="center"/>
          </w:tcPr>
          <w:p w14:paraId="0AC1B1D2" w14:textId="229A8E26" w:rsidR="00132137" w:rsidRPr="00D650ED" w:rsidRDefault="00D650ED" w:rsidP="00756FED">
            <w:pPr>
              <w:pStyle w:val="Akapitzlist"/>
              <w:numPr>
                <w:ilvl w:val="0"/>
                <w:numId w:val="24"/>
              </w:numPr>
              <w:ind w:left="321" w:hanging="283"/>
              <w:jc w:val="both"/>
              <w:rPr>
                <w:rFonts w:ascii="Arial" w:hAnsi="Arial" w:cs="Arial"/>
                <w:sz w:val="18"/>
                <w:szCs w:val="18"/>
                <w:lang w:val="en-GB"/>
              </w:rPr>
            </w:pPr>
            <w:r w:rsidRPr="000D5223">
              <w:rPr>
                <w:rFonts w:ascii="Arial" w:hAnsi="Arial" w:cs="Arial"/>
                <w:sz w:val="18"/>
                <w:lang w:val="en-GB"/>
              </w:rPr>
              <w:t xml:space="preserve">A valid certificate from the Tax Authority confirming that the Bidder is an </w:t>
            </w:r>
            <w:r w:rsidRPr="000D5223">
              <w:rPr>
                <w:rFonts w:ascii="Arial" w:hAnsi="Arial" w:cs="Arial"/>
                <w:b/>
                <w:sz w:val="18"/>
                <w:lang w:val="en-GB"/>
              </w:rPr>
              <w:t>active VAT-payer</w:t>
            </w:r>
            <w:r w:rsidRPr="000D5223">
              <w:rPr>
                <w:rFonts w:ascii="Arial" w:hAnsi="Arial" w:cs="Arial"/>
                <w:sz w:val="18"/>
                <w:lang w:val="en-GB"/>
              </w:rPr>
              <w:t xml:space="preserve"> or a printout from the tax portal of the Ministry of Finance signed by authorized persons</w:t>
            </w:r>
            <w:r>
              <w:rPr>
                <w:rFonts w:ascii="Arial" w:hAnsi="Arial" w:cs="Arial"/>
                <w:sz w:val="18"/>
                <w:lang w:val="en-GB"/>
              </w:rPr>
              <w:t>,</w:t>
            </w:r>
          </w:p>
          <w:p w14:paraId="43CF837B" w14:textId="10CA4C90" w:rsidR="00132137" w:rsidRPr="00D650ED" w:rsidRDefault="00D650ED" w:rsidP="00756FED">
            <w:pPr>
              <w:pStyle w:val="Akapitzlist"/>
              <w:numPr>
                <w:ilvl w:val="0"/>
                <w:numId w:val="24"/>
              </w:numPr>
              <w:ind w:left="321" w:hanging="283"/>
              <w:jc w:val="both"/>
              <w:rPr>
                <w:rFonts w:ascii="Arial" w:hAnsi="Arial" w:cs="Arial"/>
                <w:sz w:val="18"/>
                <w:szCs w:val="18"/>
                <w:lang w:val="en-GB"/>
              </w:rPr>
            </w:pPr>
            <w:r w:rsidRPr="00D650ED">
              <w:rPr>
                <w:rFonts w:ascii="Arial" w:hAnsi="Arial" w:cs="Arial"/>
                <w:sz w:val="18"/>
                <w:szCs w:val="18"/>
                <w:lang w:val="en-GB"/>
              </w:rPr>
              <w:t xml:space="preserve">Current certificate </w:t>
            </w:r>
            <w:r w:rsidR="00EA1A04" w:rsidRPr="000D5223">
              <w:rPr>
                <w:rFonts w:ascii="Arial" w:hAnsi="Arial" w:cs="Arial"/>
                <w:sz w:val="18"/>
                <w:lang w:val="en-GB"/>
              </w:rPr>
              <w:t xml:space="preserve">on the absence of arrears in </w:t>
            </w:r>
            <w:r w:rsidR="00EA1A04" w:rsidRPr="000D5223">
              <w:rPr>
                <w:rFonts w:ascii="Arial" w:hAnsi="Arial" w:cs="Arial"/>
                <w:b/>
                <w:sz w:val="18"/>
                <w:lang w:val="en-GB"/>
              </w:rPr>
              <w:t>tax payments</w:t>
            </w:r>
            <w:r w:rsidR="00132137" w:rsidRPr="00D650ED">
              <w:rPr>
                <w:rFonts w:ascii="Arial" w:hAnsi="Arial" w:cs="Arial"/>
                <w:sz w:val="18"/>
                <w:szCs w:val="18"/>
                <w:lang w:val="en-GB"/>
              </w:rPr>
              <w:t>.</w:t>
            </w:r>
          </w:p>
          <w:p w14:paraId="0AF3D663" w14:textId="45FB8D49" w:rsidR="00132137" w:rsidRPr="00EA1A04" w:rsidRDefault="00D650ED" w:rsidP="00756FED">
            <w:pPr>
              <w:pStyle w:val="Akapitzlist"/>
              <w:numPr>
                <w:ilvl w:val="0"/>
                <w:numId w:val="24"/>
              </w:numPr>
              <w:spacing w:after="0"/>
              <w:ind w:left="321" w:hanging="283"/>
              <w:jc w:val="both"/>
              <w:rPr>
                <w:rFonts w:ascii="Arial" w:hAnsi="Arial" w:cs="Arial"/>
                <w:sz w:val="18"/>
                <w:szCs w:val="18"/>
                <w:lang w:val="en-GB"/>
              </w:rPr>
            </w:pPr>
            <w:r w:rsidRPr="00D650ED">
              <w:rPr>
                <w:rFonts w:ascii="Arial" w:hAnsi="Arial" w:cs="Arial"/>
                <w:sz w:val="18"/>
                <w:szCs w:val="18"/>
                <w:lang w:val="en-GB"/>
              </w:rPr>
              <w:t>Current certificate</w:t>
            </w:r>
            <w:r>
              <w:rPr>
                <w:rFonts w:ascii="Arial" w:hAnsi="Arial" w:cs="Arial"/>
                <w:sz w:val="18"/>
                <w:szCs w:val="18"/>
                <w:lang w:val="en-GB"/>
              </w:rPr>
              <w:t xml:space="preserve"> </w:t>
            </w:r>
            <w:r w:rsidR="00EA1A04" w:rsidRPr="000D5223">
              <w:rPr>
                <w:rFonts w:ascii="Arial" w:hAnsi="Arial" w:cs="Arial"/>
                <w:sz w:val="18"/>
                <w:lang w:val="en-GB"/>
              </w:rPr>
              <w:t>on the absence of arrears in</w:t>
            </w:r>
            <w:r w:rsidR="00EA1A04">
              <w:rPr>
                <w:rFonts w:ascii="Arial" w:hAnsi="Arial" w:cs="Arial"/>
                <w:sz w:val="18"/>
                <w:lang w:val="en-GB"/>
              </w:rPr>
              <w:t xml:space="preserve"> </w:t>
            </w:r>
            <w:r w:rsidR="00EA1A04" w:rsidRPr="000D5223">
              <w:rPr>
                <w:rFonts w:ascii="Arial" w:hAnsi="Arial" w:cs="Arial"/>
                <w:b/>
                <w:sz w:val="18"/>
                <w:lang w:val="en-GB"/>
              </w:rPr>
              <w:t>Social insurance</w:t>
            </w:r>
            <w:r w:rsidR="00EA1A04" w:rsidRPr="000D5223">
              <w:rPr>
                <w:rFonts w:ascii="Arial" w:hAnsi="Arial" w:cs="Arial"/>
                <w:sz w:val="18"/>
                <w:lang w:val="en-GB"/>
              </w:rPr>
              <w:t xml:space="preserve"> contributions</w:t>
            </w:r>
            <w:r w:rsidR="00132137" w:rsidRPr="00EA1A04">
              <w:rPr>
                <w:rFonts w:ascii="Arial" w:hAnsi="Arial" w:cs="Arial"/>
                <w:sz w:val="18"/>
                <w:szCs w:val="18"/>
                <w:lang w:val="en-GB"/>
              </w:rPr>
              <w:t>.</w:t>
            </w:r>
          </w:p>
          <w:p w14:paraId="1F956043" w14:textId="77777777" w:rsidR="00EA1A04" w:rsidRPr="00EA1A04" w:rsidRDefault="00EA1A04" w:rsidP="00EA1A04">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F1CC372" w14:textId="628628F8" w:rsidR="00EA1A04"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 In the case of foreign entities (other than Polish), such documents are not required</w:t>
            </w:r>
          </w:p>
          <w:p w14:paraId="50C0846C" w14:textId="0B40A12C" w:rsidR="00132137"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132137" w:rsidRPr="00EA1A04">
              <w:rPr>
                <w:rFonts w:ascii="Arial" w:hAnsi="Arial" w:cs="Arial"/>
                <w:i/>
                <w:color w:val="FF0000"/>
                <w:sz w:val="16"/>
                <w:szCs w:val="16"/>
                <w:lang w:val="en-GB"/>
              </w:rPr>
              <w:t xml:space="preserve">• </w:t>
            </w:r>
            <w:r w:rsidRPr="00EA1A04">
              <w:rPr>
                <w:rFonts w:ascii="Arial" w:eastAsia="Calibri" w:hAnsi="Arial" w:cs="Arial"/>
                <w:i/>
                <w:color w:val="FF0000"/>
                <w:sz w:val="16"/>
                <w:szCs w:val="16"/>
                <w:lang w:val="en-GB" w:eastAsia="en-US"/>
              </w:rPr>
              <w:t>In the case of a consortium of Bidders, the document must be submitted by member of each Bidder</w:t>
            </w:r>
          </w:p>
          <w:p w14:paraId="04A5107C" w14:textId="15856533" w:rsidR="00132137" w:rsidRPr="00EA1A04" w:rsidRDefault="00132137" w:rsidP="00132137">
            <w:pPr>
              <w:jc w:val="both"/>
              <w:rPr>
                <w:rFonts w:ascii="Arial" w:hAnsi="Arial" w:cs="Arial"/>
                <w:sz w:val="18"/>
                <w:szCs w:val="18"/>
                <w:lang w:val="en-GB"/>
              </w:rPr>
            </w:pPr>
            <w:r w:rsidRPr="00EA1A04">
              <w:rPr>
                <w:rFonts w:ascii="Arial" w:hAnsi="Arial" w:cs="Arial"/>
                <w:i/>
                <w:color w:val="FF0000"/>
                <w:sz w:val="16"/>
                <w:szCs w:val="16"/>
                <w:lang w:val="en-GB"/>
              </w:rPr>
              <w:t xml:space="preserve">• </w:t>
            </w:r>
            <w:r w:rsidR="00EA1A04" w:rsidRPr="00EA1A04">
              <w:rPr>
                <w:rFonts w:ascii="Arial" w:hAnsi="Arial" w:cs="Arial"/>
                <w:i/>
                <w:color w:val="FF0000"/>
                <w:sz w:val="16"/>
                <w:szCs w:val="16"/>
                <w:lang w:val="en-GB"/>
              </w:rPr>
              <w:t>The documents must be issued not later than 3 months before the deadline for submitting proposals</w:t>
            </w:r>
          </w:p>
        </w:tc>
      </w:tr>
      <w:tr w:rsidR="00132137" w:rsidRPr="002956E5" w14:paraId="6C33DCE6" w14:textId="77777777" w:rsidTr="00AF279D">
        <w:trPr>
          <w:trHeight w:val="1470"/>
        </w:trPr>
        <w:tc>
          <w:tcPr>
            <w:tcW w:w="1418" w:type="dxa"/>
            <w:vAlign w:val="center"/>
          </w:tcPr>
          <w:p w14:paraId="0BA0697A" w14:textId="62DE62C0" w:rsidR="00132137" w:rsidRPr="00AF279D" w:rsidRDefault="00FD09EF" w:rsidP="00FD09EF">
            <w:pPr>
              <w:jc w:val="both"/>
              <w:rPr>
                <w:rFonts w:ascii="Arial" w:hAnsi="Arial" w:cs="Arial"/>
                <w:b/>
                <w:sz w:val="18"/>
                <w:szCs w:val="18"/>
              </w:rPr>
            </w:pPr>
            <w:r w:rsidRPr="00AF279D">
              <w:rPr>
                <w:rFonts w:ascii="Arial" w:hAnsi="Arial" w:cs="Arial"/>
                <w:b/>
                <w:sz w:val="18"/>
                <w:szCs w:val="18"/>
              </w:rPr>
              <w:lastRenderedPageBreak/>
              <w:t xml:space="preserve">Appendix </w:t>
            </w:r>
            <w:r w:rsidR="00132137" w:rsidRPr="00AF279D">
              <w:rPr>
                <w:rFonts w:ascii="Arial" w:hAnsi="Arial" w:cs="Arial"/>
                <w:b/>
                <w:color w:val="FF0000"/>
                <w:sz w:val="18"/>
                <w:szCs w:val="18"/>
              </w:rPr>
              <w:t>F3</w:t>
            </w:r>
          </w:p>
        </w:tc>
        <w:tc>
          <w:tcPr>
            <w:tcW w:w="7796" w:type="dxa"/>
            <w:vAlign w:val="center"/>
          </w:tcPr>
          <w:p w14:paraId="23FB297D" w14:textId="421E9D76" w:rsidR="00132137" w:rsidRPr="00EA1A04" w:rsidRDefault="00EA1A04" w:rsidP="00756FED">
            <w:pPr>
              <w:pStyle w:val="Akapitzlist"/>
              <w:numPr>
                <w:ilvl w:val="0"/>
                <w:numId w:val="15"/>
              </w:numPr>
              <w:tabs>
                <w:tab w:val="num" w:pos="851"/>
                <w:tab w:val="num" w:pos="2393"/>
              </w:tabs>
              <w:spacing w:line="240" w:lineRule="auto"/>
              <w:jc w:val="both"/>
              <w:rPr>
                <w:rFonts w:ascii="Arial" w:hAnsi="Arial" w:cs="Arial"/>
                <w:sz w:val="18"/>
                <w:szCs w:val="18"/>
                <w:lang w:val="en-GB"/>
              </w:rPr>
            </w:pPr>
            <w:r w:rsidRPr="000D5223">
              <w:rPr>
                <w:rFonts w:ascii="Arial" w:hAnsi="Arial" w:cs="Arial"/>
                <w:sz w:val="18"/>
                <w:szCs w:val="20"/>
                <w:lang w:val="en-GB"/>
              </w:rPr>
              <w:t xml:space="preserve">A copy of the </w:t>
            </w:r>
            <w:r w:rsidRPr="000D5223">
              <w:rPr>
                <w:rFonts w:ascii="Arial" w:hAnsi="Arial" w:cs="Arial"/>
                <w:b/>
                <w:sz w:val="18"/>
                <w:szCs w:val="20"/>
                <w:lang w:val="en-GB"/>
              </w:rPr>
              <w:t>power of attorney</w:t>
            </w:r>
            <w:r w:rsidRPr="000D5223">
              <w:rPr>
                <w:rFonts w:ascii="Arial" w:hAnsi="Arial" w:cs="Arial"/>
                <w:sz w:val="18"/>
                <w:szCs w:val="20"/>
                <w:lang w:val="en-GB"/>
              </w:rPr>
              <w:t xml:space="preserve"> held the person signing the offer or an indication that the person is authorised directly on the basis of the National Court Register (KRS) or another register</w:t>
            </w:r>
            <w:r w:rsidR="00132137" w:rsidRPr="00EA1A04">
              <w:rPr>
                <w:rFonts w:ascii="Arial" w:hAnsi="Arial" w:cs="Arial"/>
                <w:sz w:val="18"/>
                <w:szCs w:val="18"/>
                <w:lang w:val="en-GB"/>
              </w:rPr>
              <w:t>.</w:t>
            </w:r>
          </w:p>
          <w:p w14:paraId="6953E45C" w14:textId="3A52B128" w:rsidR="00132137" w:rsidRPr="00473E83" w:rsidRDefault="00473E83" w:rsidP="00756FED">
            <w:pPr>
              <w:pStyle w:val="Akapitzlist"/>
              <w:numPr>
                <w:ilvl w:val="0"/>
                <w:numId w:val="15"/>
              </w:numPr>
              <w:spacing w:after="0" w:line="240" w:lineRule="auto"/>
              <w:jc w:val="both"/>
              <w:rPr>
                <w:rFonts w:ascii="Arial" w:hAnsi="Arial" w:cs="Arial"/>
                <w:sz w:val="18"/>
                <w:szCs w:val="18"/>
                <w:lang w:val="en-GB"/>
              </w:rPr>
            </w:pPr>
            <w:r w:rsidRPr="00473E83">
              <w:rPr>
                <w:rFonts w:ascii="Arial" w:hAnsi="Arial" w:cs="Arial"/>
                <w:sz w:val="18"/>
                <w:szCs w:val="18"/>
                <w:lang w:val="en-GB"/>
              </w:rPr>
              <w:t>List of persons authorised to engage in technical and price negotiations with contact phone numbers and relevant powers of attorney, unless they are authorised directly on the basis of the KRS or another register, and a list of contact persons (with contact phone numbers) authorised to update the bid and to exchange correspondence on behalf of the bidder through the CONNECT system.</w:t>
            </w:r>
            <w:r w:rsidR="00132137" w:rsidRPr="00473E83">
              <w:rPr>
                <w:rFonts w:ascii="Arial" w:hAnsi="Arial" w:cs="Arial"/>
                <w:sz w:val="18"/>
                <w:szCs w:val="18"/>
                <w:lang w:val="en-GB"/>
              </w:rPr>
              <w:t xml:space="preserve">. </w:t>
            </w:r>
          </w:p>
          <w:p w14:paraId="3F908933" w14:textId="77777777" w:rsidR="001912DD" w:rsidRPr="00EA1A04" w:rsidRDefault="001912DD" w:rsidP="001912D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2AF09FEC" w14:textId="5A0BF2EC" w:rsidR="00132137" w:rsidRPr="001912DD" w:rsidRDefault="001912DD" w:rsidP="001912DD">
            <w:pPr>
              <w:spacing w:line="276" w:lineRule="auto"/>
              <w:jc w:val="both"/>
              <w:rPr>
                <w:rFonts w:ascii="Arial" w:hAnsi="Arial" w:cs="Arial"/>
                <w:i/>
                <w:color w:val="FF0000"/>
                <w:sz w:val="16"/>
                <w:szCs w:val="16"/>
                <w:lang w:val="en-GB"/>
              </w:rPr>
            </w:pPr>
            <w:r w:rsidRPr="00EA1A04">
              <w:rPr>
                <w:rFonts w:ascii="Arial" w:eastAsia="Calibri" w:hAnsi="Arial" w:cs="Arial"/>
                <w:i/>
                <w:color w:val="FF0000"/>
                <w:sz w:val="16"/>
                <w:szCs w:val="16"/>
                <w:lang w:val="en-GB" w:eastAsia="en-US"/>
              </w:rPr>
              <w:t>In the case of a consortium of Bidders, the document must be submitted by member of each Bidder</w:t>
            </w:r>
            <w:r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tc>
      </w:tr>
      <w:tr w:rsidR="00132137" w:rsidRPr="002956E5" w14:paraId="7405622C" w14:textId="77777777" w:rsidTr="00AF279D">
        <w:trPr>
          <w:trHeight w:val="544"/>
        </w:trPr>
        <w:tc>
          <w:tcPr>
            <w:tcW w:w="1418" w:type="dxa"/>
            <w:vAlign w:val="center"/>
          </w:tcPr>
          <w:p w14:paraId="1CAE5E4A" w14:textId="016FA8E4"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F4</w:t>
            </w:r>
          </w:p>
        </w:tc>
        <w:tc>
          <w:tcPr>
            <w:tcW w:w="7796" w:type="dxa"/>
            <w:vAlign w:val="center"/>
          </w:tcPr>
          <w:p w14:paraId="0D258E58" w14:textId="77777777" w:rsidR="001912DD" w:rsidRPr="00E24496" w:rsidRDefault="001912DD" w:rsidP="001912DD">
            <w:pPr>
              <w:tabs>
                <w:tab w:val="num" w:pos="851"/>
                <w:tab w:val="num" w:pos="2393"/>
              </w:tabs>
              <w:jc w:val="both"/>
              <w:rPr>
                <w:rFonts w:ascii="Arial" w:hAnsi="Arial" w:cs="Arial"/>
                <w:sz w:val="18"/>
                <w:szCs w:val="18"/>
                <w:lang w:val="en-GB"/>
              </w:rPr>
            </w:pPr>
            <w:r w:rsidRPr="00E24496">
              <w:rPr>
                <w:rFonts w:ascii="Arial" w:hAnsi="Arial" w:cs="Arial"/>
                <w:sz w:val="18"/>
                <w:szCs w:val="18"/>
                <w:lang w:val="en-GB"/>
              </w:rPr>
              <w:t xml:space="preserve">Filled and signed Declaration of the </w:t>
            </w:r>
            <w:r w:rsidRPr="00E24496">
              <w:rPr>
                <w:rFonts w:ascii="Arial" w:hAnsi="Arial" w:cs="Arial"/>
                <w:b/>
                <w:sz w:val="18"/>
                <w:szCs w:val="18"/>
                <w:lang w:val="en-GB"/>
              </w:rPr>
              <w:t xml:space="preserve">BENEFICIAL OWNER STATEMENT </w:t>
            </w:r>
            <w:r w:rsidRPr="00E24496">
              <w:rPr>
                <w:rFonts w:ascii="Arial" w:hAnsi="Arial" w:cs="Arial"/>
                <w:sz w:val="18"/>
                <w:szCs w:val="18"/>
                <w:lang w:val="en-GB"/>
              </w:rPr>
              <w:t>and for domestic Bidders also a printout from the Central Register of Beneficial Owner (Company's entries in the Central Register of Beneficial Owner).</w:t>
            </w:r>
          </w:p>
          <w:p w14:paraId="2F4CDAF8" w14:textId="77777777" w:rsidR="001912DD" w:rsidRPr="001912DD" w:rsidRDefault="001912DD" w:rsidP="001912DD">
            <w:pPr>
              <w:tabs>
                <w:tab w:val="num" w:pos="851"/>
                <w:tab w:val="num" w:pos="2393"/>
              </w:tabs>
              <w:jc w:val="both"/>
              <w:rPr>
                <w:rFonts w:ascii="Arial" w:hAnsi="Arial" w:cs="Arial"/>
                <w:color w:val="FF0000"/>
                <w:sz w:val="16"/>
                <w:szCs w:val="16"/>
                <w:lang w:val="en-GB"/>
              </w:rPr>
            </w:pPr>
            <w:r w:rsidRPr="001912DD">
              <w:rPr>
                <w:rFonts w:ascii="Arial" w:hAnsi="Arial" w:cs="Arial"/>
                <w:i/>
                <w:color w:val="FF0000"/>
                <w:sz w:val="16"/>
                <w:szCs w:val="16"/>
                <w:lang w:val="en-GB"/>
              </w:rPr>
              <w:t>Notice</w:t>
            </w:r>
            <w:r w:rsidRPr="001912DD">
              <w:rPr>
                <w:rFonts w:ascii="Arial" w:hAnsi="Arial" w:cs="Arial"/>
                <w:color w:val="FF0000"/>
                <w:sz w:val="16"/>
                <w:szCs w:val="16"/>
                <w:lang w:val="en-GB"/>
              </w:rPr>
              <w:t xml:space="preserve">: </w:t>
            </w:r>
          </w:p>
          <w:p w14:paraId="60D2048C" w14:textId="24C4DC87" w:rsidR="00132137" w:rsidRPr="001912DD" w:rsidRDefault="001912DD" w:rsidP="001912DD">
            <w:pPr>
              <w:tabs>
                <w:tab w:val="num" w:pos="851"/>
                <w:tab w:val="num" w:pos="2393"/>
              </w:tabs>
              <w:jc w:val="both"/>
              <w:rPr>
                <w:rFonts w:ascii="Arial" w:hAnsi="Arial" w:cs="Arial"/>
                <w:i/>
                <w:sz w:val="18"/>
                <w:szCs w:val="18"/>
                <w:lang w:val="en-GB"/>
              </w:rPr>
            </w:pPr>
            <w:r w:rsidRPr="001912DD">
              <w:rPr>
                <w:rFonts w:ascii="Arial" w:eastAsia="Calibri" w:hAnsi="Arial" w:cs="Arial"/>
                <w:i/>
                <w:color w:val="FF0000"/>
                <w:sz w:val="16"/>
                <w:szCs w:val="16"/>
                <w:lang w:val="en-GB" w:eastAsia="en-US"/>
              </w:rPr>
              <w:t>In the case of a consortium of Bidders, the document must be submitted by each Bidder</w:t>
            </w:r>
            <w:r w:rsidRPr="001912DD">
              <w:rPr>
                <w:rFonts w:ascii="Arial" w:hAnsi="Arial" w:cs="Arial"/>
                <w:color w:val="FF0000"/>
                <w:sz w:val="16"/>
                <w:szCs w:val="16"/>
                <w:lang w:val="en-GB"/>
              </w:rPr>
              <w:t>.</w:t>
            </w:r>
          </w:p>
        </w:tc>
      </w:tr>
      <w:tr w:rsidR="00132137" w:rsidRPr="002956E5" w14:paraId="6BFCC3C7" w14:textId="77777777" w:rsidTr="00AF279D">
        <w:trPr>
          <w:trHeight w:val="511"/>
        </w:trPr>
        <w:tc>
          <w:tcPr>
            <w:tcW w:w="1418" w:type="dxa"/>
            <w:vAlign w:val="center"/>
          </w:tcPr>
          <w:p w14:paraId="0D9420BB" w14:textId="7AA4EF40"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F5</w:t>
            </w:r>
            <w:r w:rsidR="00132137" w:rsidRPr="00AF279D">
              <w:rPr>
                <w:rFonts w:ascii="Arial" w:hAnsi="Arial" w:cs="Arial"/>
                <w:b/>
                <w:sz w:val="18"/>
                <w:szCs w:val="18"/>
              </w:rPr>
              <w:t xml:space="preserve"> </w:t>
            </w:r>
          </w:p>
        </w:tc>
        <w:tc>
          <w:tcPr>
            <w:tcW w:w="7796" w:type="dxa"/>
            <w:vAlign w:val="center"/>
          </w:tcPr>
          <w:p w14:paraId="06B86B65" w14:textId="1DF3B607" w:rsidR="00132137" w:rsidRPr="001912DD" w:rsidRDefault="001912DD" w:rsidP="00132137">
            <w:pPr>
              <w:tabs>
                <w:tab w:val="num" w:pos="851"/>
                <w:tab w:val="num" w:pos="2393"/>
              </w:tabs>
              <w:jc w:val="both"/>
              <w:rPr>
                <w:rFonts w:ascii="Arial" w:hAnsi="Arial" w:cs="Arial"/>
                <w:bCs/>
                <w:color w:val="000000"/>
                <w:sz w:val="18"/>
                <w:szCs w:val="18"/>
                <w:lang w:val="en-GB"/>
              </w:rPr>
            </w:pPr>
            <w:r w:rsidRPr="00E24496">
              <w:rPr>
                <w:rFonts w:ascii="Arial" w:hAnsi="Arial" w:cs="Arial"/>
                <w:sz w:val="18"/>
                <w:szCs w:val="18"/>
                <w:lang w:val="en-GB"/>
              </w:rPr>
              <w:t xml:space="preserve">A copy of the </w:t>
            </w:r>
            <w:r w:rsidRPr="00E24496">
              <w:rPr>
                <w:rFonts w:ascii="Arial" w:hAnsi="Arial" w:cs="Arial"/>
                <w:b/>
                <w:sz w:val="18"/>
                <w:szCs w:val="18"/>
                <w:lang w:val="en-GB"/>
              </w:rPr>
              <w:t>Consortium Agreement</w:t>
            </w:r>
            <w:r>
              <w:rPr>
                <w:rFonts w:ascii="Arial" w:hAnsi="Arial" w:cs="Arial"/>
                <w:sz w:val="18"/>
                <w:szCs w:val="18"/>
                <w:lang w:val="en-GB"/>
              </w:rPr>
              <w:t xml:space="preserve"> (if applicable)</w:t>
            </w:r>
          </w:p>
        </w:tc>
      </w:tr>
      <w:tr w:rsidR="00132137" w:rsidRPr="002956E5" w14:paraId="4737B1E7" w14:textId="77777777" w:rsidTr="00AF279D">
        <w:trPr>
          <w:trHeight w:val="544"/>
        </w:trPr>
        <w:tc>
          <w:tcPr>
            <w:tcW w:w="1418" w:type="dxa"/>
            <w:vAlign w:val="center"/>
          </w:tcPr>
          <w:p w14:paraId="5AEF8B13" w14:textId="317A037D"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F6</w:t>
            </w:r>
          </w:p>
        </w:tc>
        <w:tc>
          <w:tcPr>
            <w:tcW w:w="7796" w:type="dxa"/>
            <w:vAlign w:val="center"/>
          </w:tcPr>
          <w:p w14:paraId="6787BE41" w14:textId="77777777"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Financial data authorised by persons authorised to represent the Bidder, i.e. </w:t>
            </w:r>
          </w:p>
          <w:p w14:paraId="5D9AA4F2" w14:textId="77777777" w:rsidR="004460CD" w:rsidRPr="00340423" w:rsidRDefault="004460CD" w:rsidP="00756FED">
            <w:pPr>
              <w:pStyle w:val="Akapitzlist"/>
              <w:numPr>
                <w:ilvl w:val="0"/>
                <w:numId w:val="31"/>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balance sheet, </w:t>
            </w:r>
          </w:p>
          <w:p w14:paraId="10B6AFE2" w14:textId="77777777" w:rsidR="004460CD" w:rsidRPr="00340423" w:rsidRDefault="004460CD" w:rsidP="00756FED">
            <w:pPr>
              <w:pStyle w:val="Akapitzlist"/>
              <w:numPr>
                <w:ilvl w:val="0"/>
                <w:numId w:val="31"/>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profit and loss account and </w:t>
            </w:r>
          </w:p>
          <w:p w14:paraId="4B862E05" w14:textId="77777777" w:rsidR="004460CD" w:rsidRPr="00340423" w:rsidRDefault="004460CD" w:rsidP="00756FED">
            <w:pPr>
              <w:pStyle w:val="Akapitzlist"/>
              <w:numPr>
                <w:ilvl w:val="0"/>
                <w:numId w:val="31"/>
              </w:numPr>
              <w:spacing w:after="0" w:line="240" w:lineRule="auto"/>
              <w:ind w:left="714" w:hanging="357"/>
              <w:rPr>
                <w:rFonts w:ascii="Arial" w:hAnsi="Arial" w:cs="Arial"/>
                <w:sz w:val="18"/>
                <w:szCs w:val="20"/>
                <w:lang w:val="en-GB"/>
              </w:rPr>
            </w:pPr>
            <w:r w:rsidRPr="00340423">
              <w:rPr>
                <w:rFonts w:ascii="Arial" w:hAnsi="Arial" w:cs="Arial"/>
                <w:b/>
                <w:sz w:val="18"/>
                <w:szCs w:val="20"/>
                <w:lang w:val="en-GB"/>
              </w:rPr>
              <w:t>cash flow statement</w:t>
            </w:r>
            <w:r w:rsidRPr="00340423">
              <w:rPr>
                <w:rFonts w:ascii="Arial" w:hAnsi="Arial" w:cs="Arial"/>
                <w:sz w:val="18"/>
                <w:szCs w:val="20"/>
                <w:lang w:val="en-GB"/>
              </w:rPr>
              <w:t xml:space="preserve"> </w:t>
            </w:r>
          </w:p>
          <w:p w14:paraId="75A04324" w14:textId="09172225"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(by separate and non-consolidated financial statements) for the </w:t>
            </w:r>
            <w:r w:rsidRPr="00104B15">
              <w:rPr>
                <w:rFonts w:ascii="Arial" w:hAnsi="Arial" w:cs="Arial"/>
                <w:sz w:val="18"/>
                <w:lang w:val="en-GB"/>
              </w:rPr>
              <w:t>years 20</w:t>
            </w:r>
            <w:r>
              <w:rPr>
                <w:rFonts w:ascii="Arial" w:hAnsi="Arial" w:cs="Arial"/>
                <w:sz w:val="18"/>
                <w:lang w:val="en-GB"/>
              </w:rPr>
              <w:t>2</w:t>
            </w:r>
            <w:r w:rsidR="006D3026">
              <w:rPr>
                <w:rFonts w:ascii="Arial" w:hAnsi="Arial" w:cs="Arial"/>
                <w:sz w:val="18"/>
                <w:lang w:val="en-GB"/>
              </w:rPr>
              <w:t>3</w:t>
            </w:r>
            <w:r w:rsidRPr="00104B15">
              <w:rPr>
                <w:rFonts w:ascii="Arial" w:hAnsi="Arial" w:cs="Arial"/>
                <w:sz w:val="18"/>
                <w:lang w:val="en-GB"/>
              </w:rPr>
              <w:t>, 202</w:t>
            </w:r>
            <w:r w:rsidR="006D3026">
              <w:rPr>
                <w:rFonts w:ascii="Arial" w:hAnsi="Arial" w:cs="Arial"/>
                <w:sz w:val="18"/>
                <w:lang w:val="en-GB"/>
              </w:rPr>
              <w:t>4</w:t>
            </w:r>
            <w:r w:rsidRPr="00104B15">
              <w:rPr>
                <w:rFonts w:ascii="Arial" w:hAnsi="Arial" w:cs="Arial"/>
                <w:sz w:val="18"/>
                <w:lang w:val="en-GB"/>
              </w:rPr>
              <w:t xml:space="preserve"> and the latest quarterly or semi-annual statement for the current period of 202</w:t>
            </w:r>
            <w:r w:rsidR="006D3026">
              <w:rPr>
                <w:rFonts w:ascii="Arial" w:hAnsi="Arial" w:cs="Arial"/>
                <w:sz w:val="18"/>
                <w:lang w:val="en-GB"/>
              </w:rPr>
              <w:t>5</w:t>
            </w:r>
            <w:r w:rsidRPr="00104B15">
              <w:rPr>
                <w:rFonts w:ascii="Arial" w:hAnsi="Arial" w:cs="Arial"/>
                <w:sz w:val="18"/>
                <w:lang w:val="en-GB"/>
              </w:rPr>
              <w:t>;</w:t>
            </w:r>
            <w:r w:rsidRPr="000D5223">
              <w:rPr>
                <w:rFonts w:ascii="Arial" w:hAnsi="Arial" w:cs="Arial"/>
                <w:sz w:val="18"/>
                <w:lang w:val="en-GB"/>
              </w:rPr>
              <w:t xml:space="preserve"> </w:t>
            </w:r>
          </w:p>
          <w:p w14:paraId="203CA74E" w14:textId="77777777" w:rsidR="004460CD" w:rsidRPr="000D5223" w:rsidRDefault="004460CD" w:rsidP="004460CD">
            <w:pPr>
              <w:jc w:val="both"/>
              <w:rPr>
                <w:rFonts w:ascii="Arial" w:hAnsi="Arial" w:cs="Arial"/>
                <w:i/>
                <w:sz w:val="16"/>
                <w:u w:val="single"/>
              </w:rPr>
            </w:pPr>
            <w:proofErr w:type="spellStart"/>
            <w:r w:rsidRPr="000D5223">
              <w:rPr>
                <w:rFonts w:ascii="Arial" w:hAnsi="Arial" w:cs="Arial"/>
                <w:i/>
                <w:sz w:val="16"/>
                <w:u w:val="single"/>
              </w:rPr>
              <w:t>Notice</w:t>
            </w:r>
            <w:proofErr w:type="spellEnd"/>
            <w:r w:rsidRPr="000D5223">
              <w:rPr>
                <w:rFonts w:ascii="Arial" w:hAnsi="Arial" w:cs="Arial"/>
                <w:i/>
                <w:sz w:val="16"/>
                <w:u w:val="single"/>
              </w:rPr>
              <w:t>:</w:t>
            </w:r>
          </w:p>
          <w:p w14:paraId="51EB0C1D" w14:textId="77777777" w:rsidR="004460CD" w:rsidRPr="000D5223"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financial documents prepared in paper form, please attach a copy of the financial statement prepared in the required form and signed by the relevant persons, as required by relevant regulations, confirmed (by an authorised employee of the Bidder) to correspond to the original.</w:t>
            </w:r>
          </w:p>
          <w:p w14:paraId="413C97E4" w14:textId="77777777" w:rsidR="004460CD" w:rsidRPr="000D5223"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Documents may be signed in electronic form. A qualified signature is accepted, but only from EU Bidders.</w:t>
            </w:r>
          </w:p>
          <w:p w14:paraId="4C9BDA1F" w14:textId="77777777" w:rsidR="004460CD" w:rsidRPr="000D5223"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If a financial statement for the periods indicated is not available, the Bidder shall inform the Owner thereof, and the Owner shall send a list of financial data required to conduct a financial verification. </w:t>
            </w:r>
          </w:p>
          <w:p w14:paraId="120BBE5E" w14:textId="77777777" w:rsidR="004460CD" w:rsidRPr="000D5223"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In the case of a loss incurred at the end of one of the reporting periods, an additional explanation as to why the loss occurred is required. </w:t>
            </w:r>
          </w:p>
          <w:p w14:paraId="6792CD39" w14:textId="236E9AD4" w:rsidR="004460CD"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a consortium of Bidders, the document must be submitted by each Bidder.</w:t>
            </w:r>
          </w:p>
          <w:p w14:paraId="0BA800E9" w14:textId="780FAA6D" w:rsidR="00132137" w:rsidRPr="004460CD" w:rsidRDefault="004460CD" w:rsidP="00756FED">
            <w:pPr>
              <w:pStyle w:val="Akapitzlist"/>
              <w:numPr>
                <w:ilvl w:val="0"/>
                <w:numId w:val="30"/>
              </w:numPr>
              <w:spacing w:after="0" w:line="240" w:lineRule="auto"/>
              <w:jc w:val="both"/>
              <w:rPr>
                <w:rFonts w:ascii="Arial" w:hAnsi="Arial" w:cs="Arial"/>
                <w:i/>
                <w:sz w:val="16"/>
                <w:szCs w:val="20"/>
                <w:lang w:val="en-GB"/>
              </w:rPr>
            </w:pPr>
            <w:r w:rsidRPr="004460CD">
              <w:rPr>
                <w:rFonts w:ascii="Arial" w:hAnsi="Arial" w:cs="Arial"/>
                <w:i/>
                <w:sz w:val="16"/>
                <w:szCs w:val="20"/>
                <w:lang w:val="en-GB"/>
              </w:rPr>
              <w:t>Each consortium member must submit separate data.</w:t>
            </w:r>
          </w:p>
        </w:tc>
      </w:tr>
    </w:tbl>
    <w:p w14:paraId="3EB0BACB" w14:textId="77777777" w:rsidR="00EF0697" w:rsidRPr="004460CD" w:rsidRDefault="00EF0697" w:rsidP="00132137">
      <w:pPr>
        <w:tabs>
          <w:tab w:val="right" w:pos="2552"/>
          <w:tab w:val="left" w:pos="2835"/>
        </w:tabs>
        <w:jc w:val="both"/>
        <w:rPr>
          <w:rFonts w:ascii="Arial" w:hAnsi="Arial" w:cs="Arial"/>
          <w:i/>
          <w:color w:val="7F7F7F" w:themeColor="text1" w:themeTint="80"/>
          <w:sz w:val="18"/>
          <w:szCs w:val="18"/>
          <w:lang w:val="en-GB"/>
        </w:rPr>
      </w:pPr>
    </w:p>
    <w:p w14:paraId="2146D242" w14:textId="77777777" w:rsidR="00FD09EF" w:rsidRPr="00FD09EF" w:rsidRDefault="00FD09EF" w:rsidP="00FD09EF">
      <w:pPr>
        <w:tabs>
          <w:tab w:val="right" w:pos="2552"/>
          <w:tab w:val="left" w:pos="2835"/>
        </w:tabs>
        <w:spacing w:line="276" w:lineRule="auto"/>
        <w:jc w:val="both"/>
        <w:rPr>
          <w:rFonts w:ascii="Arial" w:hAnsi="Arial" w:cs="Arial"/>
          <w:color w:val="000000"/>
          <w:sz w:val="18"/>
          <w:szCs w:val="18"/>
          <w:lang w:val="en-GB"/>
        </w:rPr>
      </w:pPr>
      <w:r w:rsidRPr="00FD09EF">
        <w:rPr>
          <w:rFonts w:ascii="Arial" w:hAnsi="Arial" w:cs="Arial"/>
          <w:i/>
          <w:color w:val="000000"/>
          <w:sz w:val="18"/>
          <w:szCs w:val="18"/>
          <w:lang w:val="en-GB"/>
        </w:rPr>
        <w:t>A proposal submitted against the above specified order may be returned for completion or may be rejected.</w:t>
      </w:r>
    </w:p>
    <w:p w14:paraId="34FCFC81" w14:textId="77777777" w:rsidR="00FD09EF" w:rsidRPr="00FD09EF" w:rsidRDefault="00FD09EF" w:rsidP="00FD09EF">
      <w:pPr>
        <w:tabs>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The Bidder may enclose additional appendices to the obligatory appendices set forth in RFP.</w:t>
      </w:r>
    </w:p>
    <w:p w14:paraId="686FA22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 xml:space="preserve">Appendices may be enclosed to the FORMAL PROPOSAL, maintaining the order according to their numbering, properly marked in order to ensure fact and unobstructed reference to particular appendices. </w:t>
      </w:r>
    </w:p>
    <w:p w14:paraId="1DAB877C" w14:textId="77777777" w:rsid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lang w:val="en-GB"/>
        </w:rPr>
      </w:pPr>
    </w:p>
    <w:p w14:paraId="58795C1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p>
    <w:p w14:paraId="42CDBE9C" w14:textId="02625ECE" w:rsidR="00FD09EF" w:rsidRPr="00FD09EF" w:rsidRDefault="00FD09EF" w:rsidP="00FD09EF">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6A16369E" w14:textId="314CE2E7" w:rsidR="00FD09EF" w:rsidRPr="00FD09EF" w:rsidRDefault="00FD09EF" w:rsidP="00FD09EF">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183BD20D" w14:textId="43189632" w:rsidR="00132137" w:rsidRPr="00FD09EF" w:rsidRDefault="00132137" w:rsidP="00132137">
      <w:pPr>
        <w:ind w:left="4956" w:firstLine="708"/>
        <w:jc w:val="both"/>
        <w:rPr>
          <w:rFonts w:ascii="Arial" w:hAnsi="Arial" w:cs="Arial"/>
          <w:i/>
          <w:lang w:val="en-GB"/>
        </w:rPr>
      </w:pPr>
    </w:p>
    <w:p w14:paraId="49F60AA6" w14:textId="77777777" w:rsidR="00132137" w:rsidRPr="00FD09EF" w:rsidRDefault="00132137" w:rsidP="00132137">
      <w:pPr>
        <w:jc w:val="both"/>
        <w:rPr>
          <w:rFonts w:ascii="Arial" w:hAnsi="Arial" w:cs="Arial"/>
          <w:lang w:val="en-GB"/>
        </w:rPr>
      </w:pPr>
    </w:p>
    <w:p w14:paraId="7F03588B" w14:textId="77777777" w:rsidR="00132137" w:rsidRPr="00FD09EF" w:rsidRDefault="00132137" w:rsidP="00132137">
      <w:pPr>
        <w:jc w:val="both"/>
        <w:rPr>
          <w:rFonts w:ascii="Arial" w:hAnsi="Arial" w:cs="Arial"/>
          <w:lang w:val="en-GB"/>
        </w:rPr>
      </w:pPr>
    </w:p>
    <w:p w14:paraId="3E68CF52" w14:textId="77777777" w:rsidR="00132137" w:rsidRPr="000E074B" w:rsidRDefault="00132137" w:rsidP="0013213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0E074B">
        <w:rPr>
          <w:rFonts w:ascii="Arial" w:hAnsi="Arial" w:cs="Arial"/>
          <w:lang w:val="en-GB"/>
        </w:rPr>
        <w:t>..................................................</w:t>
      </w:r>
    </w:p>
    <w:p w14:paraId="55E65C52" w14:textId="12A48AE0" w:rsidR="00132137" w:rsidRPr="000E074B" w:rsidRDefault="00FD09EF" w:rsidP="00132137">
      <w:pPr>
        <w:pStyle w:val="K"/>
        <w:tabs>
          <w:tab w:val="left" w:pos="2552"/>
          <w:tab w:val="left" w:pos="2694"/>
        </w:tabs>
        <w:jc w:val="both"/>
        <w:rPr>
          <w:rFonts w:ascii="Arial" w:hAnsi="Arial" w:cs="Arial"/>
          <w:i/>
          <w:sz w:val="20"/>
        </w:rPr>
      </w:pPr>
      <w:r w:rsidRPr="000E074B">
        <w:rPr>
          <w:rFonts w:ascii="Arial" w:hAnsi="Arial" w:cs="Arial"/>
          <w:sz w:val="20"/>
        </w:rPr>
        <w:t>Date</w:t>
      </w:r>
      <w:r w:rsidR="00132137" w:rsidRPr="000E074B">
        <w:rPr>
          <w:rFonts w:ascii="Arial" w:hAnsi="Arial" w:cs="Arial"/>
          <w:sz w:val="20"/>
        </w:rPr>
        <w:t>: .........................</w:t>
      </w:r>
    </w:p>
    <w:p w14:paraId="0170A656" w14:textId="77777777" w:rsidR="00132137" w:rsidRPr="000E074B" w:rsidRDefault="00132137" w:rsidP="00132137">
      <w:pPr>
        <w:jc w:val="right"/>
        <w:rPr>
          <w:rFonts w:ascii="Arial" w:hAnsi="Arial" w:cs="Arial"/>
          <w:b/>
          <w:lang w:val="en-GB"/>
        </w:rPr>
      </w:pPr>
    </w:p>
    <w:p w14:paraId="59A9DDF9" w14:textId="77777777" w:rsidR="00132137" w:rsidRPr="000E074B" w:rsidRDefault="00132137" w:rsidP="00132137">
      <w:pPr>
        <w:jc w:val="right"/>
        <w:rPr>
          <w:rFonts w:ascii="Arial" w:hAnsi="Arial" w:cs="Arial"/>
          <w:b/>
          <w:lang w:val="en-GB"/>
        </w:rPr>
      </w:pPr>
    </w:p>
    <w:p w14:paraId="64B58427" w14:textId="77777777" w:rsidR="00132137" w:rsidRPr="000E074B" w:rsidRDefault="00132137" w:rsidP="00132137">
      <w:pPr>
        <w:jc w:val="right"/>
        <w:rPr>
          <w:rFonts w:ascii="Arial" w:hAnsi="Arial" w:cs="Arial"/>
          <w:b/>
          <w:lang w:val="en-GB"/>
        </w:rPr>
      </w:pPr>
    </w:p>
    <w:p w14:paraId="229BCAA6" w14:textId="77777777" w:rsidR="00EF0697" w:rsidRPr="000E074B" w:rsidRDefault="00132137" w:rsidP="00132137">
      <w:pPr>
        <w:spacing w:after="160" w:line="259" w:lineRule="auto"/>
        <w:ind w:left="4956" w:firstLine="708"/>
        <w:rPr>
          <w:rFonts w:ascii="Arial" w:hAnsi="Arial" w:cs="Arial"/>
          <w:b/>
          <w:lang w:val="en-GB"/>
        </w:rPr>
      </w:pPr>
      <w:r w:rsidRPr="000E074B">
        <w:rPr>
          <w:rFonts w:ascii="Arial" w:hAnsi="Arial" w:cs="Arial"/>
          <w:b/>
          <w:lang w:val="en-GB"/>
        </w:rPr>
        <w:br w:type="page"/>
      </w:r>
    </w:p>
    <w:p w14:paraId="74D62D7B" w14:textId="5785AD12" w:rsidR="00FD09EF" w:rsidRPr="00CA74C9" w:rsidRDefault="00FD09EF" w:rsidP="00FD09EF">
      <w:pPr>
        <w:pStyle w:val="Nagwek1"/>
        <w:spacing w:line="276" w:lineRule="auto"/>
        <w:jc w:val="right"/>
        <w:rPr>
          <w:rFonts w:ascii="Arial" w:hAnsi="Arial" w:cs="Arial"/>
          <w:b/>
          <w:color w:val="auto"/>
          <w:sz w:val="20"/>
          <w:szCs w:val="20"/>
          <w:lang w:val="en-GB"/>
        </w:rPr>
      </w:pPr>
      <w:r w:rsidRPr="00CA74C9">
        <w:rPr>
          <w:rFonts w:ascii="Arial" w:hAnsi="Arial" w:cs="Arial"/>
          <w:b/>
          <w:color w:val="auto"/>
          <w:sz w:val="20"/>
          <w:szCs w:val="20"/>
          <w:lang w:val="en-GB"/>
        </w:rPr>
        <w:lastRenderedPageBreak/>
        <w:t xml:space="preserve">Appendix </w:t>
      </w:r>
      <w:r w:rsidRPr="00F644AE">
        <w:rPr>
          <w:rFonts w:ascii="Arial" w:hAnsi="Arial" w:cs="Arial"/>
          <w:b/>
          <w:color w:val="auto"/>
          <w:sz w:val="20"/>
          <w:szCs w:val="20"/>
          <w:lang w:val="en-GB"/>
        </w:rPr>
        <w:t xml:space="preserve">No. </w:t>
      </w:r>
      <w:r w:rsidRPr="00F8761D">
        <w:rPr>
          <w:rFonts w:ascii="Arial" w:hAnsi="Arial" w:cs="Arial"/>
          <w:b/>
          <w:color w:val="FF0000"/>
          <w:sz w:val="20"/>
          <w:szCs w:val="20"/>
          <w:lang w:val="en-GB"/>
        </w:rPr>
        <w:t xml:space="preserve">2 </w:t>
      </w:r>
      <w:r w:rsidRPr="00CA74C9">
        <w:rPr>
          <w:rFonts w:ascii="Arial" w:hAnsi="Arial" w:cs="Arial"/>
          <w:b/>
          <w:color w:val="auto"/>
          <w:sz w:val="20"/>
          <w:szCs w:val="20"/>
          <w:lang w:val="en-GB"/>
        </w:rPr>
        <w:t xml:space="preserve">-  TECHNICAL </w:t>
      </w:r>
      <w:r>
        <w:rPr>
          <w:rFonts w:ascii="Arial" w:hAnsi="Arial" w:cs="Arial"/>
          <w:b/>
          <w:color w:val="auto"/>
          <w:sz w:val="20"/>
          <w:szCs w:val="20"/>
          <w:lang w:val="en-GB"/>
        </w:rPr>
        <w:t>OFFER</w:t>
      </w:r>
    </w:p>
    <w:p w14:paraId="24701A80" w14:textId="77777777" w:rsidR="00BF6342" w:rsidRPr="003F04ED" w:rsidRDefault="00BF6342" w:rsidP="00BF6342">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p>
    <w:p w14:paraId="7BB56295" w14:textId="77777777" w:rsidR="00BF6342" w:rsidRPr="00EC7163" w:rsidRDefault="00BF6342" w:rsidP="00BF6342">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7893F645" w14:textId="77777777" w:rsidR="00BF6342" w:rsidRPr="00133C3F" w:rsidRDefault="00BF6342" w:rsidP="00BF6342">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5F5BB6EA" w14:textId="77777777" w:rsidR="00BF6342" w:rsidRPr="00133C3F" w:rsidRDefault="00BF6342" w:rsidP="00BF6342">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463FC57B" w14:textId="5C8526F7" w:rsidR="00FD09EF" w:rsidRPr="00CA74C9" w:rsidRDefault="00BF6342" w:rsidP="00BF6342">
      <w:pPr>
        <w:spacing w:line="276" w:lineRule="auto"/>
        <w:jc w:val="both"/>
        <w:rPr>
          <w:rFonts w:ascii="Arial" w:hAnsi="Arial" w:cs="Arial"/>
          <w:lang w:val="en-GB"/>
        </w:rPr>
      </w:pPr>
      <w:r w:rsidRPr="00184EAA">
        <w:rPr>
          <w:rFonts w:ascii="Arial" w:hAnsi="Arial" w:cs="Arial"/>
          <w:sz w:val="18"/>
          <w:szCs w:val="18"/>
          <w:lang w:val="en-GB"/>
        </w:rPr>
        <w:t>Bidder’s name, registered office, address</w:t>
      </w:r>
    </w:p>
    <w:p w14:paraId="702D092B" w14:textId="77777777" w:rsidR="00132137" w:rsidRPr="00FD09EF" w:rsidRDefault="00132137" w:rsidP="00132137">
      <w:pPr>
        <w:pStyle w:val="Tekstpodstawowy"/>
        <w:jc w:val="both"/>
        <w:rPr>
          <w:rFonts w:ascii="Arial" w:hAnsi="Arial" w:cs="Arial"/>
          <w:b/>
          <w:color w:val="000000" w:themeColor="text1"/>
          <w:sz w:val="20"/>
        </w:rPr>
      </w:pPr>
    </w:p>
    <w:p w14:paraId="0AC5A631" w14:textId="59292A8B" w:rsidR="00132137" w:rsidRPr="00FD09EF" w:rsidRDefault="00132137" w:rsidP="00132137">
      <w:pPr>
        <w:pStyle w:val="Tekstpodstawowy"/>
        <w:jc w:val="center"/>
        <w:rPr>
          <w:rFonts w:ascii="Arial" w:hAnsi="Arial" w:cs="Arial"/>
          <w:b/>
          <w:color w:val="000000" w:themeColor="text1"/>
          <w:sz w:val="20"/>
        </w:rPr>
      </w:pPr>
      <w:r w:rsidRPr="00FD09EF">
        <w:rPr>
          <w:rFonts w:ascii="Arial" w:hAnsi="Arial" w:cs="Arial"/>
          <w:b/>
          <w:color w:val="000000" w:themeColor="text1"/>
          <w:sz w:val="20"/>
        </w:rPr>
        <w:t>TECH</w:t>
      </w:r>
      <w:r w:rsidR="00FD09EF" w:rsidRPr="00FD09EF">
        <w:rPr>
          <w:rFonts w:ascii="Arial" w:hAnsi="Arial" w:cs="Arial"/>
          <w:b/>
          <w:color w:val="000000" w:themeColor="text1"/>
          <w:sz w:val="20"/>
        </w:rPr>
        <w:t>NICAL OFFER</w:t>
      </w:r>
      <w:r w:rsidR="00E87501">
        <w:rPr>
          <w:rFonts w:ascii="Arial" w:hAnsi="Arial" w:cs="Arial"/>
          <w:b/>
          <w:color w:val="000000" w:themeColor="text1"/>
          <w:sz w:val="20"/>
        </w:rPr>
        <w:t xml:space="preserve"> </w:t>
      </w:r>
      <w:r w:rsidR="00E87501" w:rsidRPr="00E87501">
        <w:rPr>
          <w:rFonts w:ascii="Arial" w:hAnsi="Arial" w:cs="Arial"/>
          <w:b/>
          <w:color w:val="000000" w:themeColor="text1"/>
          <w:sz w:val="20"/>
          <w:u w:val="single"/>
        </w:rPr>
        <w:t xml:space="preserve">FOR ONSHORE PART </w:t>
      </w:r>
    </w:p>
    <w:p w14:paraId="28E08299" w14:textId="4898479D" w:rsidR="00132137" w:rsidRPr="003E774B" w:rsidRDefault="003E774B" w:rsidP="003E774B">
      <w:pPr>
        <w:pStyle w:val="Tekstpodstawowy"/>
        <w:spacing w:after="0"/>
        <w:jc w:val="both"/>
        <w:rPr>
          <w:rFonts w:ascii="Arial" w:hAnsi="Arial" w:cs="Arial"/>
          <w:b/>
          <w:color w:val="000000" w:themeColor="text1"/>
          <w:sz w:val="20"/>
        </w:rPr>
      </w:pPr>
      <w:r w:rsidRPr="00CD6A95">
        <w:rPr>
          <w:rFonts w:ascii="Arial" w:hAnsi="Arial" w:cs="Arial"/>
          <w:sz w:val="18"/>
          <w:szCs w:val="18"/>
        </w:rPr>
        <w:t xml:space="preserve">In response to the Request for Proposal announced by ORLEN Neptun entitled: </w:t>
      </w:r>
      <w:r w:rsidR="00E87501" w:rsidRPr="00E87501">
        <w:rPr>
          <w:rFonts w:ascii="Arial" w:hAnsi="Arial" w:cs="Arial"/>
          <w:b/>
          <w:sz w:val="18"/>
          <w:szCs w:val="18"/>
        </w:rPr>
        <w:t>Technical consulting on Offshore Wind Farm projects and other related investments in ORLEN Corporate Group</w:t>
      </w:r>
      <w:r w:rsidR="001017C3" w:rsidRPr="001017C3">
        <w:rPr>
          <w:rFonts w:ascii="Arial" w:hAnsi="Arial" w:cs="Arial"/>
          <w:b/>
          <w:sz w:val="18"/>
          <w:szCs w:val="18"/>
        </w:rPr>
        <w:t xml:space="preserve"> (“RFP”)</w:t>
      </w:r>
      <w:r w:rsidRPr="00CD6A95">
        <w:rPr>
          <w:rFonts w:ascii="Arial" w:hAnsi="Arial" w:cs="Arial"/>
          <w:sz w:val="18"/>
          <w:szCs w:val="18"/>
        </w:rPr>
        <w:t>, we hereby submit the proposal complying with the requirements of the RFP</w:t>
      </w:r>
      <w:r>
        <w:rPr>
          <w:rFonts w:ascii="Arial" w:hAnsi="Arial" w:cs="Arial"/>
          <w:sz w:val="18"/>
          <w:szCs w:val="18"/>
        </w:rPr>
        <w:t xml:space="preserve"> </w:t>
      </w:r>
    </w:p>
    <w:p w14:paraId="47FF023F" w14:textId="77777777" w:rsidR="00132137" w:rsidRPr="003E774B" w:rsidRDefault="00132137" w:rsidP="00132137">
      <w:pPr>
        <w:autoSpaceDE w:val="0"/>
        <w:autoSpaceDN w:val="0"/>
        <w:adjustRightInd w:val="0"/>
        <w:jc w:val="both"/>
        <w:rPr>
          <w:rFonts w:ascii="Arial" w:hAnsi="Arial" w:cs="Arial"/>
          <w:b/>
          <w:color w:val="000000" w:themeColor="text1"/>
          <w:lang w:val="en-GB"/>
        </w:rPr>
      </w:pPr>
    </w:p>
    <w:p w14:paraId="5B7763B2" w14:textId="77777777" w:rsidR="00D213FA" w:rsidRDefault="00D213FA" w:rsidP="00756FED">
      <w:pPr>
        <w:pStyle w:val="Akapitzlist"/>
        <w:numPr>
          <w:ilvl w:val="0"/>
          <w:numId w:val="25"/>
        </w:numPr>
        <w:jc w:val="both"/>
        <w:rPr>
          <w:rFonts w:ascii="Arial" w:hAnsi="Arial" w:cs="Arial"/>
          <w:b/>
          <w:lang w:val="en-GB"/>
        </w:rPr>
      </w:pPr>
      <w:r w:rsidRPr="0090384F">
        <w:rPr>
          <w:rFonts w:ascii="Arial" w:hAnsi="Arial" w:cs="Arial"/>
          <w:b/>
          <w:lang w:val="en-GB"/>
        </w:rPr>
        <w:t>DECLARATION – 0/1 CRITERIA</w:t>
      </w:r>
      <w:r>
        <w:rPr>
          <w:rFonts w:ascii="Arial" w:hAnsi="Arial" w:cs="Arial"/>
          <w:b/>
          <w:lang w:val="en-GB"/>
        </w:rPr>
        <w:t xml:space="preserve"> to TECHNICAL PROPOSAL</w:t>
      </w:r>
    </w:p>
    <w:p w14:paraId="09B3F379" w14:textId="77777777" w:rsidR="00132137" w:rsidRPr="00C87D32" w:rsidRDefault="00132137" w:rsidP="00132137">
      <w:pPr>
        <w:pStyle w:val="Akapitzlist"/>
        <w:spacing w:line="240" w:lineRule="auto"/>
        <w:jc w:val="both"/>
        <w:rPr>
          <w:rFonts w:ascii="Arial" w:hAnsi="Arial" w:cs="Arial"/>
          <w:b/>
          <w:sz w:val="20"/>
          <w:szCs w:val="20"/>
        </w:rPr>
      </w:pPr>
    </w:p>
    <w:p w14:paraId="2AE6C00B" w14:textId="31E1EDE5" w:rsidR="0072526A" w:rsidRPr="00676DD9" w:rsidRDefault="003E774B" w:rsidP="00756FED">
      <w:pPr>
        <w:pStyle w:val="Akapitzlist"/>
        <w:numPr>
          <w:ilvl w:val="0"/>
          <w:numId w:val="38"/>
        </w:numPr>
        <w:jc w:val="both"/>
        <w:rPr>
          <w:rFonts w:ascii="Arial" w:hAnsi="Arial" w:cs="Arial"/>
          <w:sz w:val="18"/>
          <w:szCs w:val="18"/>
          <w:lang w:val="en-GB"/>
        </w:rPr>
      </w:pPr>
      <w:r w:rsidRPr="00676DD9">
        <w:rPr>
          <w:rFonts w:ascii="Arial" w:hAnsi="Arial" w:cs="Arial"/>
          <w:sz w:val="18"/>
          <w:szCs w:val="18"/>
          <w:lang w:val="en-GB"/>
        </w:rPr>
        <w:t xml:space="preserve">We confirm </w:t>
      </w:r>
      <w:r w:rsidR="001F3AC7">
        <w:rPr>
          <w:rFonts w:ascii="Arial" w:hAnsi="Arial" w:cs="Arial"/>
          <w:sz w:val="18"/>
          <w:szCs w:val="18"/>
          <w:lang w:val="en-GB"/>
        </w:rPr>
        <w:t xml:space="preserve">that we will </w:t>
      </w:r>
      <w:r w:rsidR="001F3AC7" w:rsidRPr="001F3AC7">
        <w:rPr>
          <w:rFonts w:ascii="Arial" w:hAnsi="Arial" w:cs="Arial"/>
          <w:sz w:val="18"/>
          <w:szCs w:val="18"/>
          <w:lang w:val="en-GB"/>
        </w:rPr>
        <w:t xml:space="preserve">undertake to carry out </w:t>
      </w:r>
      <w:r w:rsidRPr="00676DD9">
        <w:rPr>
          <w:rFonts w:ascii="Arial" w:hAnsi="Arial" w:cs="Arial"/>
          <w:sz w:val="18"/>
          <w:szCs w:val="18"/>
          <w:lang w:val="en-GB"/>
        </w:rPr>
        <w:t xml:space="preserve">the entire scope of work in accordance with the </w:t>
      </w:r>
      <w:r w:rsidR="00E34543" w:rsidRPr="00676DD9">
        <w:rPr>
          <w:rFonts w:ascii="Arial" w:hAnsi="Arial" w:cs="Arial"/>
          <w:sz w:val="18"/>
          <w:szCs w:val="18"/>
          <w:lang w:val="en-GB"/>
        </w:rPr>
        <w:t>appendix to RFP “Scope of work”</w:t>
      </w:r>
      <w:r w:rsidR="00676DD9" w:rsidRPr="00676DD9">
        <w:rPr>
          <w:rFonts w:ascii="Arial" w:hAnsi="Arial" w:cs="Arial"/>
          <w:sz w:val="18"/>
          <w:szCs w:val="18"/>
          <w:lang w:val="en-GB"/>
        </w:rPr>
        <w:t>.</w:t>
      </w:r>
    </w:p>
    <w:p w14:paraId="144D1867" w14:textId="70A3836F" w:rsidR="00E34543" w:rsidRPr="00676DD9" w:rsidRDefault="00E34543" w:rsidP="00756FED">
      <w:pPr>
        <w:pStyle w:val="Akapitzlist"/>
        <w:numPr>
          <w:ilvl w:val="0"/>
          <w:numId w:val="38"/>
        </w:numPr>
        <w:jc w:val="both"/>
        <w:rPr>
          <w:rFonts w:ascii="Arial" w:hAnsi="Arial" w:cs="Arial"/>
          <w:sz w:val="18"/>
          <w:szCs w:val="18"/>
          <w:lang w:val="en-GB"/>
        </w:rPr>
      </w:pPr>
      <w:r w:rsidRPr="00676DD9">
        <w:rPr>
          <w:rFonts w:ascii="Arial" w:hAnsi="Arial" w:cs="Arial"/>
          <w:sz w:val="18"/>
          <w:szCs w:val="18"/>
          <w:lang w:val="en-GB"/>
        </w:rPr>
        <w:t xml:space="preserve">We confirm our company has provided at least </w:t>
      </w:r>
      <w:r w:rsidR="00740C12">
        <w:rPr>
          <w:rFonts w:ascii="Arial" w:hAnsi="Arial" w:cs="Arial"/>
          <w:sz w:val="18"/>
          <w:szCs w:val="18"/>
          <w:lang w:val="en-GB"/>
        </w:rPr>
        <w:t>three</w:t>
      </w:r>
      <w:r w:rsidRPr="00676DD9">
        <w:rPr>
          <w:rFonts w:ascii="Arial" w:hAnsi="Arial" w:cs="Arial"/>
          <w:sz w:val="18"/>
          <w:szCs w:val="18"/>
          <w:lang w:val="en-GB"/>
        </w:rPr>
        <w:t xml:space="preserve"> (</w:t>
      </w:r>
      <w:r w:rsidR="00740C12">
        <w:rPr>
          <w:rFonts w:ascii="Arial" w:hAnsi="Arial" w:cs="Arial"/>
          <w:sz w:val="18"/>
          <w:szCs w:val="18"/>
          <w:lang w:val="en-GB"/>
        </w:rPr>
        <w:t>3</w:t>
      </w:r>
      <w:r w:rsidRPr="00676DD9">
        <w:rPr>
          <w:rFonts w:ascii="Arial" w:hAnsi="Arial" w:cs="Arial"/>
          <w:sz w:val="18"/>
          <w:szCs w:val="18"/>
          <w:lang w:val="en-GB"/>
        </w:rPr>
        <w:t xml:space="preserve">) services related to the power production projects (minimum 100 MW each project) in the last seven (7) years consisting of the performance or validation of the analyses related to electrical grid, cable design (e.g. current carrying capacity calculation, cable routing), loss study. The analyses or studies shall be carried out using one of the following tools: </w:t>
      </w:r>
      <w:proofErr w:type="spellStart"/>
      <w:r w:rsidRPr="00676DD9">
        <w:rPr>
          <w:rFonts w:ascii="Arial" w:hAnsi="Arial" w:cs="Arial"/>
          <w:sz w:val="18"/>
          <w:szCs w:val="18"/>
          <w:lang w:val="en-GB"/>
        </w:rPr>
        <w:t>Digsilent</w:t>
      </w:r>
      <w:proofErr w:type="spellEnd"/>
      <w:r w:rsidRPr="00676DD9">
        <w:rPr>
          <w:rFonts w:ascii="Arial" w:hAnsi="Arial" w:cs="Arial"/>
          <w:sz w:val="18"/>
          <w:szCs w:val="18"/>
          <w:lang w:val="en-GB"/>
        </w:rPr>
        <w:t xml:space="preserve"> </w:t>
      </w:r>
      <w:proofErr w:type="spellStart"/>
      <w:r w:rsidRPr="00676DD9">
        <w:rPr>
          <w:rFonts w:ascii="Arial" w:hAnsi="Arial" w:cs="Arial"/>
          <w:sz w:val="18"/>
          <w:szCs w:val="18"/>
          <w:lang w:val="en-GB"/>
        </w:rPr>
        <w:t>PowerFactory</w:t>
      </w:r>
      <w:proofErr w:type="spellEnd"/>
      <w:r w:rsidRPr="00676DD9">
        <w:rPr>
          <w:rFonts w:ascii="Arial" w:hAnsi="Arial" w:cs="Arial"/>
          <w:sz w:val="18"/>
          <w:szCs w:val="18"/>
          <w:lang w:val="en-GB"/>
        </w:rPr>
        <w:t>, PSS/E, CYMCAP or other professional software with functions no worse than listed.</w:t>
      </w:r>
      <w:r w:rsidR="00260EFC" w:rsidRPr="00676DD9">
        <w:rPr>
          <w:rFonts w:ascii="Arial" w:hAnsi="Arial" w:cs="Arial"/>
          <w:sz w:val="18"/>
          <w:szCs w:val="18"/>
          <w:lang w:val="en-GB"/>
        </w:rPr>
        <w:t xml:space="preserve"> We confirm </w:t>
      </w:r>
      <w:r w:rsidRPr="00676DD9">
        <w:rPr>
          <w:rFonts w:ascii="Arial" w:hAnsi="Arial" w:cs="Arial"/>
          <w:sz w:val="18"/>
          <w:szCs w:val="18"/>
          <w:lang w:val="en-GB"/>
        </w:rPr>
        <w:t>that the performed services were delivered and accepted by former Employers</w:t>
      </w:r>
      <w:r w:rsidR="00260EFC" w:rsidRPr="00676DD9">
        <w:rPr>
          <w:rFonts w:ascii="Arial" w:hAnsi="Arial" w:cs="Arial"/>
          <w:sz w:val="18"/>
          <w:szCs w:val="18"/>
          <w:lang w:val="en-GB"/>
        </w:rPr>
        <w:t>.</w:t>
      </w:r>
    </w:p>
    <w:p w14:paraId="0F6EDAB2" w14:textId="70B1B236" w:rsidR="00E34543" w:rsidRPr="007151E5" w:rsidRDefault="00E34543" w:rsidP="00756FED">
      <w:pPr>
        <w:pStyle w:val="Akapitzlist"/>
        <w:numPr>
          <w:ilvl w:val="0"/>
          <w:numId w:val="38"/>
        </w:numPr>
        <w:jc w:val="both"/>
        <w:rPr>
          <w:rFonts w:ascii="Arial" w:hAnsi="Arial" w:cs="Arial"/>
          <w:sz w:val="18"/>
          <w:szCs w:val="18"/>
          <w:lang w:val="en-GB"/>
        </w:rPr>
      </w:pPr>
      <w:r w:rsidRPr="007151E5">
        <w:rPr>
          <w:rFonts w:ascii="Arial" w:hAnsi="Arial" w:cs="Arial"/>
          <w:sz w:val="18"/>
          <w:szCs w:val="18"/>
          <w:lang w:val="en-GB"/>
        </w:rPr>
        <w:t>We confirm our company has</w:t>
      </w:r>
      <w:r w:rsidR="00994F1D" w:rsidRPr="007151E5">
        <w:rPr>
          <w:rFonts w:ascii="Arial" w:hAnsi="Arial" w:cs="Arial"/>
          <w:sz w:val="18"/>
          <w:szCs w:val="18"/>
          <w:lang w:val="en-GB"/>
        </w:rPr>
        <w:t xml:space="preserve"> performed at least t</w:t>
      </w:r>
      <w:r w:rsidR="00740C12">
        <w:rPr>
          <w:rFonts w:ascii="Arial" w:hAnsi="Arial" w:cs="Arial"/>
          <w:sz w:val="18"/>
          <w:szCs w:val="18"/>
          <w:lang w:val="en-GB"/>
        </w:rPr>
        <w:t>wo</w:t>
      </w:r>
      <w:r w:rsidR="00994F1D" w:rsidRPr="007151E5">
        <w:rPr>
          <w:rFonts w:ascii="Arial" w:hAnsi="Arial" w:cs="Arial"/>
          <w:sz w:val="18"/>
          <w:szCs w:val="18"/>
          <w:lang w:val="en-GB"/>
        </w:rPr>
        <w:t xml:space="preserve"> (</w:t>
      </w:r>
      <w:r w:rsidR="00740C12">
        <w:rPr>
          <w:rFonts w:ascii="Arial" w:hAnsi="Arial" w:cs="Arial"/>
          <w:sz w:val="18"/>
          <w:szCs w:val="18"/>
          <w:lang w:val="en-GB"/>
        </w:rPr>
        <w:t>2</w:t>
      </w:r>
      <w:r w:rsidR="00994F1D" w:rsidRPr="007151E5">
        <w:rPr>
          <w:rFonts w:ascii="Arial" w:hAnsi="Arial" w:cs="Arial"/>
          <w:sz w:val="18"/>
          <w:szCs w:val="18"/>
          <w:lang w:val="en-GB"/>
        </w:rPr>
        <w:t xml:space="preserve">) services in the last seven (7) years related to the power production projects consisting performance of the economic study in the scope of electrical field including DEVEX, CAPEX, OPEX calculation based on market analysis. </w:t>
      </w:r>
      <w:r w:rsidR="00260EFC" w:rsidRPr="007151E5">
        <w:rPr>
          <w:rFonts w:ascii="Arial" w:hAnsi="Arial" w:cs="Arial"/>
          <w:sz w:val="18"/>
          <w:szCs w:val="18"/>
          <w:lang w:val="en-GB"/>
        </w:rPr>
        <w:t xml:space="preserve">We confirm </w:t>
      </w:r>
      <w:r w:rsidR="00994F1D" w:rsidRPr="007151E5">
        <w:rPr>
          <w:rFonts w:ascii="Arial" w:hAnsi="Arial" w:cs="Arial"/>
          <w:sz w:val="18"/>
          <w:szCs w:val="18"/>
          <w:lang w:val="en-GB"/>
        </w:rPr>
        <w:t>that the performed services were delivered and accepted by former Employers.</w:t>
      </w:r>
    </w:p>
    <w:p w14:paraId="1A087DBF" w14:textId="0B53CF61" w:rsidR="00260EFC" w:rsidRPr="001B0C16" w:rsidRDefault="00260EFC" w:rsidP="00756FED">
      <w:pPr>
        <w:pStyle w:val="Akapitzlist"/>
        <w:numPr>
          <w:ilvl w:val="0"/>
          <w:numId w:val="38"/>
        </w:numPr>
        <w:jc w:val="both"/>
        <w:rPr>
          <w:rFonts w:ascii="Arial" w:hAnsi="Arial" w:cs="Arial"/>
          <w:sz w:val="18"/>
          <w:szCs w:val="18"/>
          <w:lang w:val="en-GB"/>
        </w:rPr>
      </w:pPr>
      <w:r w:rsidRPr="001B0C16">
        <w:rPr>
          <w:rFonts w:ascii="Arial" w:hAnsi="Arial" w:cs="Arial"/>
          <w:sz w:val="18"/>
          <w:szCs w:val="18"/>
          <w:lang w:val="en-GB"/>
        </w:rPr>
        <w:t>We confirm our company has performed at least two (2) services in the last seven (7) years related to the power production projects consisting review/verification/development of FEED</w:t>
      </w:r>
      <w:r w:rsidR="001B0C16" w:rsidRPr="001B0C16">
        <w:rPr>
          <w:rFonts w:ascii="Arial" w:hAnsi="Arial" w:cs="Arial"/>
          <w:sz w:val="18"/>
          <w:szCs w:val="18"/>
          <w:lang w:val="en-GB"/>
        </w:rPr>
        <w:t xml:space="preserve"> or the preparation of documentation (in the electrical field)</w:t>
      </w:r>
      <w:r w:rsidRPr="001B0C16">
        <w:rPr>
          <w:rFonts w:ascii="Arial" w:hAnsi="Arial" w:cs="Arial"/>
          <w:sz w:val="18"/>
          <w:szCs w:val="18"/>
          <w:lang w:val="en-GB"/>
        </w:rPr>
        <w:t>. We confirm that the performed services were delivered and accepted by former Employers.</w:t>
      </w:r>
    </w:p>
    <w:p w14:paraId="3043059F" w14:textId="34DED386" w:rsidR="00260EFC" w:rsidRPr="007151E5" w:rsidRDefault="00260EFC" w:rsidP="00756FED">
      <w:pPr>
        <w:pStyle w:val="Akapitzlist"/>
        <w:numPr>
          <w:ilvl w:val="0"/>
          <w:numId w:val="38"/>
        </w:numPr>
        <w:jc w:val="both"/>
        <w:rPr>
          <w:rFonts w:ascii="Arial" w:hAnsi="Arial" w:cs="Arial"/>
          <w:sz w:val="18"/>
          <w:szCs w:val="18"/>
          <w:lang w:val="en-GB"/>
        </w:rPr>
      </w:pPr>
      <w:r w:rsidRPr="007151E5">
        <w:rPr>
          <w:rFonts w:ascii="Arial" w:hAnsi="Arial" w:cs="Arial"/>
          <w:sz w:val="18"/>
          <w:szCs w:val="18"/>
          <w:lang w:val="en-GB"/>
        </w:rPr>
        <w:t>We confirm our company has performed at least two (2) services related to the power production projects in the last seven (7) years consisting verification or development of SCADA. We confirm that the performed services were delivered and accepted by former Employers.</w:t>
      </w:r>
    </w:p>
    <w:p w14:paraId="60BC739D" w14:textId="1FCE2956" w:rsidR="00994F1D" w:rsidRDefault="003823A0" w:rsidP="00756FED">
      <w:pPr>
        <w:pStyle w:val="Akapitzlist"/>
        <w:numPr>
          <w:ilvl w:val="0"/>
          <w:numId w:val="38"/>
        </w:numPr>
        <w:jc w:val="both"/>
        <w:rPr>
          <w:rFonts w:ascii="Arial" w:hAnsi="Arial" w:cs="Arial"/>
          <w:sz w:val="18"/>
          <w:szCs w:val="18"/>
          <w:lang w:val="en-GB"/>
        </w:rPr>
      </w:pPr>
      <w:r>
        <w:rPr>
          <w:rFonts w:ascii="Arial" w:hAnsi="Arial" w:cs="Arial"/>
          <w:sz w:val="18"/>
          <w:szCs w:val="18"/>
          <w:lang w:val="en-GB"/>
        </w:rPr>
        <w:t xml:space="preserve">Our company will provide </w:t>
      </w:r>
      <w:r w:rsidRPr="003823A0">
        <w:rPr>
          <w:rFonts w:ascii="Arial" w:hAnsi="Arial" w:cs="Arial"/>
          <w:sz w:val="18"/>
          <w:szCs w:val="18"/>
          <w:lang w:val="en-GB"/>
        </w:rPr>
        <w:t>following experts</w:t>
      </w:r>
      <w:r>
        <w:rPr>
          <w:rFonts w:ascii="Arial" w:hAnsi="Arial" w:cs="Arial"/>
          <w:sz w:val="18"/>
          <w:szCs w:val="18"/>
          <w:lang w:val="en-GB"/>
        </w:rPr>
        <w:t>:</w:t>
      </w:r>
    </w:p>
    <w:p w14:paraId="50DA9D85" w14:textId="472C9637" w:rsid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an electrical engineer that has at least five (5) years of experience in power production projects and performed minimum two (2) services within last five (5) years concerning verification or design of primary HV (above 110kV GIS and AIS) circuits,</w:t>
      </w:r>
    </w:p>
    <w:p w14:paraId="26ABCB79" w14:textId="77777777" w:rsid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an electrical engineer that has at least five (5) years of experience in power production projects and performed minimum two (2) services within last five (5) years concerning verification or design of secondary circuits,</w:t>
      </w:r>
    </w:p>
    <w:p w14:paraId="579024D5" w14:textId="0D61BD4D" w:rsid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an electrical engineer that has at least five (5) years of experience in power production projects and performed minimum two (2) services within last five (5) years concerning load flow, short circuit studies, cable selection, electrical devices selection, protection devices coordination study,</w:t>
      </w:r>
    </w:p>
    <w:p w14:paraId="4FE1E5CE" w14:textId="633BDC04" w:rsid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a civil engineer (engaged in electrical infrastructure projects) that has unlimited building licence (obtained at least 5 years since the date of the offer submission) in structure and construction speciality with specialization in at least design. The expert has at least five (5) years of experience of IPP/TSO/DSO related services and performed minimum one (1) service within last five (5) years,</w:t>
      </w:r>
    </w:p>
    <w:p w14:paraId="43147AF8" w14:textId="262DD02A" w:rsidR="003823A0" w:rsidRP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SCADA engineer. The expert has at least five (5) years of experience of services related to power production projects and performed minimum one (1) service within last five (5) years regarding SCADA integration (for example WTG, OSS, ONS, TSO)</w:t>
      </w:r>
    </w:p>
    <w:p w14:paraId="7D27A932" w14:textId="77777777" w:rsidR="00132137" w:rsidRPr="000D605B" w:rsidRDefault="00132137" w:rsidP="00132137">
      <w:pPr>
        <w:jc w:val="both"/>
        <w:rPr>
          <w:rFonts w:ascii="Arial" w:hAnsi="Arial" w:cs="Arial"/>
          <w:b/>
          <w:lang w:val="en-GB"/>
        </w:rPr>
      </w:pPr>
    </w:p>
    <w:p w14:paraId="7592CF82" w14:textId="3363231E" w:rsidR="00132137" w:rsidRDefault="00222CF2" w:rsidP="00756FED">
      <w:pPr>
        <w:pStyle w:val="Akapitzlist"/>
        <w:numPr>
          <w:ilvl w:val="0"/>
          <w:numId w:val="25"/>
        </w:numPr>
        <w:jc w:val="both"/>
        <w:rPr>
          <w:rFonts w:ascii="Arial" w:hAnsi="Arial" w:cs="Arial"/>
          <w:b/>
        </w:rPr>
      </w:pPr>
      <w:r w:rsidRPr="00C07DA6">
        <w:rPr>
          <w:rFonts w:ascii="Arial" w:hAnsi="Arial" w:cs="Arial"/>
          <w:b/>
          <w:lang w:val="en-GB"/>
        </w:rPr>
        <w:t>Scor</w:t>
      </w:r>
      <w:r w:rsidR="008800DC">
        <w:rPr>
          <w:rFonts w:ascii="Arial" w:hAnsi="Arial" w:cs="Arial"/>
          <w:b/>
          <w:lang w:val="en-GB"/>
        </w:rPr>
        <w:t>ed technical</w:t>
      </w:r>
      <w:r w:rsidR="002F2F4D">
        <w:rPr>
          <w:rFonts w:ascii="Arial" w:hAnsi="Arial" w:cs="Arial"/>
          <w:b/>
          <w:lang w:val="en-GB"/>
        </w:rPr>
        <w:t xml:space="preserve"> criteria (max 3</w:t>
      </w:r>
      <w:r w:rsidRPr="00C07DA6">
        <w:rPr>
          <w:rFonts w:ascii="Arial" w:hAnsi="Arial" w:cs="Arial"/>
          <w:b/>
          <w:lang w:val="en-GB"/>
        </w:rPr>
        <w:t>0%)</w:t>
      </w:r>
      <w:r w:rsidR="00132137" w:rsidRPr="00A154C3">
        <w:rPr>
          <w:rFonts w:ascii="Arial" w:hAnsi="Arial" w:cs="Arial"/>
          <w:b/>
        </w:rPr>
        <w:t>:</w:t>
      </w:r>
    </w:p>
    <w:p w14:paraId="63283209" w14:textId="679FE0CA" w:rsidR="003823A0" w:rsidRDefault="003823A0" w:rsidP="003823A0">
      <w:pPr>
        <w:pStyle w:val="Akapitzlist"/>
        <w:ind w:left="1080"/>
        <w:jc w:val="both"/>
        <w:rPr>
          <w:rFonts w:ascii="Arial" w:hAnsi="Arial" w:cs="Arial"/>
          <w:b/>
        </w:rPr>
      </w:pPr>
    </w:p>
    <w:p w14:paraId="5CC30D3C" w14:textId="0C629383"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lastRenderedPageBreak/>
        <w:t>Additional years of experience and number of performed services above the minimum limit specified in T6.a by the expert will result in Contractor getting additional points.</w:t>
      </w:r>
    </w:p>
    <w:p w14:paraId="41DFA46B" w14:textId="475B77DC"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Additional years of experience and number of performed services above the minimum limit specified in T6.b by the expert will result in Contractor getting additional points.</w:t>
      </w:r>
    </w:p>
    <w:p w14:paraId="3BB36CBF" w14:textId="043B2FB6"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Additional years of experience and number of performed services above the minimum limit specified in T6.c by the expert will result in Contractor getting additional points.</w:t>
      </w:r>
    </w:p>
    <w:p w14:paraId="6D5FA6FD" w14:textId="0DD07F01"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Additional years of experience and number of performed services above the minimum limit specified in T6.d by the expert will result in Contra</w:t>
      </w:r>
      <w:r w:rsidR="00676DD9" w:rsidRPr="00E33DE2">
        <w:rPr>
          <w:rFonts w:ascii="Arial" w:eastAsiaTheme="minorHAnsi" w:hAnsi="Arial" w:cs="Arial"/>
          <w:sz w:val="18"/>
          <w:szCs w:val="18"/>
          <w:lang w:val="en-GB" w:eastAsia="en-US"/>
        </w:rPr>
        <w:t>ctor getting additional points.</w:t>
      </w:r>
    </w:p>
    <w:p w14:paraId="09961C51" w14:textId="0F6B5B00"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Additional years of experience and number of performed services above the minimum limit specified in T6.e by the expert will result in Contractor getting additional points.</w:t>
      </w:r>
    </w:p>
    <w:p w14:paraId="5EC9122F" w14:textId="1F979C8C"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The Contractor has additionally a road engineer who has unlimited building licence (obtained at least 5 years since the date of the offer submission) in road speciality with specialization in at least design. The expert has at least five (5) years of experience and performed minimum one (1) service within last five (5) years. Additional years of experience and number of performed services above the minimum limit specified will result in Contractor getting additional points.</w:t>
      </w:r>
    </w:p>
    <w:p w14:paraId="62CB8F35" w14:textId="7F944231" w:rsidR="003823A0" w:rsidRPr="00E33DE2"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 xml:space="preserve">The Contractor has additionally a landfall drilling (HDD or direct pipe) expert. The expert has at least five (5) years of experience and performed </w:t>
      </w:r>
      <w:r w:rsidRPr="002956E5">
        <w:rPr>
          <w:rFonts w:ascii="Arial" w:eastAsiaTheme="minorHAnsi" w:hAnsi="Arial" w:cs="Arial"/>
          <w:sz w:val="18"/>
          <w:szCs w:val="18"/>
          <w:lang w:val="en-GB" w:eastAsia="en-US"/>
        </w:rPr>
        <w:t>minimum one (</w:t>
      </w:r>
      <w:r w:rsidR="002956E5" w:rsidRPr="002956E5">
        <w:rPr>
          <w:rFonts w:ascii="Arial" w:eastAsiaTheme="minorHAnsi" w:hAnsi="Arial" w:cs="Arial"/>
          <w:sz w:val="18"/>
          <w:szCs w:val="18"/>
          <w:lang w:val="en-GB" w:eastAsia="en-US"/>
        </w:rPr>
        <w:t>1</w:t>
      </w:r>
      <w:r w:rsidRPr="002956E5">
        <w:rPr>
          <w:rFonts w:ascii="Arial" w:eastAsiaTheme="minorHAnsi" w:hAnsi="Arial" w:cs="Arial"/>
          <w:sz w:val="18"/>
          <w:szCs w:val="18"/>
          <w:lang w:val="en-GB" w:eastAsia="en-US"/>
        </w:rPr>
        <w:t>) service</w:t>
      </w:r>
      <w:r w:rsidRPr="003823A0">
        <w:rPr>
          <w:rFonts w:ascii="Arial" w:eastAsiaTheme="minorHAnsi" w:hAnsi="Arial" w:cs="Arial"/>
          <w:sz w:val="18"/>
          <w:szCs w:val="18"/>
          <w:lang w:val="en-GB" w:eastAsia="en-US"/>
        </w:rPr>
        <w:t xml:space="preserve"> within last five (5) years. Additional years of experience and number of performed services above the minimum limit specified will result in Contractor getting additional points.</w:t>
      </w:r>
    </w:p>
    <w:p w14:paraId="7B7F9C97" w14:textId="1F0B89A4" w:rsidR="003823A0" w:rsidRPr="00E33DE2"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E33DE2">
        <w:rPr>
          <w:rFonts w:ascii="Arial" w:eastAsiaTheme="minorHAnsi" w:hAnsi="Arial" w:cs="Arial"/>
          <w:sz w:val="18"/>
          <w:szCs w:val="18"/>
          <w:lang w:val="en-GB"/>
        </w:rPr>
        <w:t xml:space="preserve">The Contractor has additionally an expert in offshore wind farm connection cost </w:t>
      </w:r>
      <w:proofErr w:type="spellStart"/>
      <w:r w:rsidR="00A87DAA" w:rsidRPr="00E33DE2">
        <w:rPr>
          <w:rFonts w:ascii="Arial" w:eastAsiaTheme="minorHAnsi" w:hAnsi="Arial" w:cs="Arial"/>
          <w:sz w:val="18"/>
          <w:szCs w:val="18"/>
          <w:lang w:val="en-GB"/>
        </w:rPr>
        <w:t>modeling</w:t>
      </w:r>
      <w:proofErr w:type="spellEnd"/>
      <w:r w:rsidRPr="00E33DE2">
        <w:rPr>
          <w:rFonts w:ascii="Arial" w:eastAsiaTheme="minorHAnsi" w:hAnsi="Arial" w:cs="Arial"/>
          <w:sz w:val="18"/>
          <w:szCs w:val="18"/>
          <w:lang w:val="en-GB"/>
        </w:rPr>
        <w:t xml:space="preserve">. The expert has at least five (5) years of experience and has provided at least two (2) services in the field of offshore wind project connection cost </w:t>
      </w:r>
      <w:proofErr w:type="spellStart"/>
      <w:r w:rsidR="00A87DAA" w:rsidRPr="00E33DE2">
        <w:rPr>
          <w:rFonts w:ascii="Arial" w:eastAsiaTheme="minorHAnsi" w:hAnsi="Arial" w:cs="Arial"/>
          <w:sz w:val="18"/>
          <w:szCs w:val="18"/>
          <w:lang w:val="en-GB"/>
        </w:rPr>
        <w:t>modeling</w:t>
      </w:r>
      <w:proofErr w:type="spellEnd"/>
      <w:r w:rsidRPr="00E33DE2">
        <w:rPr>
          <w:rFonts w:ascii="Arial" w:eastAsiaTheme="minorHAnsi" w:hAnsi="Arial" w:cs="Arial"/>
          <w:sz w:val="18"/>
          <w:szCs w:val="18"/>
          <w:lang w:val="en-GB"/>
        </w:rPr>
        <w:t xml:space="preserve"> in the last five (5) years. Additional years of experience and number of performed services above the minimum limit specified will result in Contractor getting additional points.</w:t>
      </w:r>
    </w:p>
    <w:p w14:paraId="1CCD1631" w14:textId="77777777" w:rsidR="00115046" w:rsidRDefault="00115046" w:rsidP="00132137">
      <w:pPr>
        <w:autoSpaceDE w:val="0"/>
        <w:autoSpaceDN w:val="0"/>
        <w:adjustRightInd w:val="0"/>
        <w:jc w:val="both"/>
        <w:rPr>
          <w:rFonts w:ascii="Arial" w:hAnsi="Arial" w:cs="Arial"/>
          <w:lang w:val="en-GB"/>
        </w:rPr>
      </w:pPr>
    </w:p>
    <w:p w14:paraId="1BE837C4" w14:textId="70DE576E" w:rsidR="00132137" w:rsidRPr="00E624AC" w:rsidRDefault="00EB5C0E" w:rsidP="00132137">
      <w:pPr>
        <w:autoSpaceDE w:val="0"/>
        <w:autoSpaceDN w:val="0"/>
        <w:adjustRightInd w:val="0"/>
        <w:jc w:val="both"/>
        <w:rPr>
          <w:rFonts w:ascii="Arial" w:hAnsi="Arial" w:cs="Arial"/>
          <w:lang w:val="en-GB"/>
        </w:rPr>
      </w:pPr>
      <w:r w:rsidRPr="00E624AC">
        <w:rPr>
          <w:rFonts w:ascii="Arial" w:hAnsi="Arial" w:cs="Arial"/>
          <w:lang w:val="en-GB"/>
        </w:rPr>
        <w:t>TECHNICAL OFFER</w:t>
      </w:r>
      <w:r w:rsidR="00132137" w:rsidRPr="00E624AC">
        <w:rPr>
          <w:rFonts w:ascii="Arial" w:hAnsi="Arial" w:cs="Arial"/>
          <w:lang w:val="en-GB"/>
        </w:rPr>
        <w:t xml:space="preserve"> </w:t>
      </w:r>
      <w:r w:rsidR="009C2D20" w:rsidRPr="00E624AC">
        <w:rPr>
          <w:rFonts w:ascii="Arial" w:hAnsi="Arial" w:cs="Arial"/>
          <w:lang w:val="en-GB"/>
        </w:rPr>
        <w:t>included appendices</w:t>
      </w:r>
      <w:r w:rsidR="00132137" w:rsidRPr="00E624AC">
        <w:rPr>
          <w:rFonts w:ascii="Arial" w:hAnsi="Arial" w:cs="Arial"/>
          <w:lang w:val="en-GB"/>
        </w:rPr>
        <w:t>:</w:t>
      </w:r>
    </w:p>
    <w:p w14:paraId="36B010AD" w14:textId="77777777" w:rsidR="00132137" w:rsidRPr="00E624AC" w:rsidRDefault="00132137" w:rsidP="00132137">
      <w:pPr>
        <w:autoSpaceDE w:val="0"/>
        <w:autoSpaceDN w:val="0"/>
        <w:adjustRightInd w:val="0"/>
        <w:jc w:val="both"/>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507"/>
      </w:tblGrid>
      <w:tr w:rsidR="00132137" w:rsidRPr="002956E5" w14:paraId="64A3F81B" w14:textId="77777777" w:rsidTr="004F49F1">
        <w:tc>
          <w:tcPr>
            <w:tcW w:w="1555" w:type="dxa"/>
          </w:tcPr>
          <w:p w14:paraId="1B7C98B6" w14:textId="1536BF5B" w:rsidR="00132137" w:rsidRPr="00C87D32" w:rsidRDefault="003C617F" w:rsidP="0079012E">
            <w:pPr>
              <w:autoSpaceDE w:val="0"/>
              <w:autoSpaceDN w:val="0"/>
              <w:adjustRightInd w:val="0"/>
              <w:jc w:val="both"/>
              <w:rPr>
                <w:rFonts w:ascii="Arial" w:hAnsi="Arial" w:cs="Arial"/>
                <w:b/>
              </w:rPr>
            </w:pPr>
            <w:r w:rsidRPr="00FE5F02">
              <w:rPr>
                <w:rFonts w:ascii="Arial" w:hAnsi="Arial" w:cs="Arial"/>
                <w:b/>
                <w:sz w:val="18"/>
              </w:rPr>
              <w:t xml:space="preserve">Appendix </w:t>
            </w:r>
            <w:r w:rsidRPr="00FE5F02">
              <w:rPr>
                <w:rFonts w:ascii="Arial" w:hAnsi="Arial" w:cs="Arial"/>
                <w:b/>
                <w:color w:val="FF0000"/>
                <w:sz w:val="18"/>
              </w:rPr>
              <w:t>T1</w:t>
            </w:r>
          </w:p>
        </w:tc>
        <w:tc>
          <w:tcPr>
            <w:tcW w:w="7507" w:type="dxa"/>
          </w:tcPr>
          <w:p w14:paraId="15FB4C1F" w14:textId="3C0C7DFA" w:rsidR="00132137" w:rsidRPr="0046568E" w:rsidRDefault="0046568E" w:rsidP="0079012E">
            <w:pPr>
              <w:autoSpaceDE w:val="0"/>
              <w:autoSpaceDN w:val="0"/>
              <w:adjustRightInd w:val="0"/>
              <w:jc w:val="both"/>
              <w:rPr>
                <w:rFonts w:ascii="Arial" w:hAnsi="Arial" w:cs="Arial"/>
                <w:i/>
                <w:color w:val="FF0000"/>
                <w:lang w:val="en-GB"/>
              </w:rPr>
            </w:pPr>
            <w:r w:rsidRPr="00FE5F02">
              <w:rPr>
                <w:rFonts w:ascii="Arial" w:hAnsi="Arial" w:cs="Arial"/>
                <w:sz w:val="18"/>
                <w:lang w:val="en-GB"/>
              </w:rPr>
              <w:t xml:space="preserve">in accordance with point </w:t>
            </w:r>
            <w:r w:rsidR="005970A8">
              <w:rPr>
                <w:rFonts w:ascii="Arial" w:hAnsi="Arial" w:cs="Arial"/>
                <w:sz w:val="18"/>
                <w:lang w:val="en-GB"/>
              </w:rPr>
              <w:t>T</w:t>
            </w:r>
            <w:r w:rsidRPr="00FE5F02">
              <w:rPr>
                <w:rFonts w:ascii="Arial" w:hAnsi="Arial" w:cs="Arial"/>
                <w:sz w:val="18"/>
                <w:lang w:val="en-GB"/>
              </w:rPr>
              <w:t xml:space="preserve">1 of the TECHNICAL OFFER </w:t>
            </w:r>
            <w:r w:rsidRPr="00FE5F02">
              <w:rPr>
                <w:rFonts w:ascii="Arial" w:hAnsi="Arial" w:cs="Arial"/>
                <w:color w:val="FF0000"/>
                <w:sz w:val="18"/>
                <w:lang w:val="en-GB"/>
              </w:rPr>
              <w:t>- Criterion 0/1</w:t>
            </w:r>
          </w:p>
        </w:tc>
      </w:tr>
      <w:tr w:rsidR="0079012E" w:rsidRPr="002956E5" w14:paraId="2574E02B" w14:textId="77777777" w:rsidTr="004F49F1">
        <w:tc>
          <w:tcPr>
            <w:tcW w:w="1555" w:type="dxa"/>
          </w:tcPr>
          <w:p w14:paraId="2CCAB08E" w14:textId="7D404002" w:rsidR="0079012E" w:rsidRPr="00FE5F02" w:rsidRDefault="0079012E" w:rsidP="0079012E">
            <w:pPr>
              <w:autoSpaceDE w:val="0"/>
              <w:autoSpaceDN w:val="0"/>
              <w:adjustRightInd w:val="0"/>
              <w:jc w:val="both"/>
              <w:rPr>
                <w:rFonts w:ascii="Arial" w:hAnsi="Arial" w:cs="Arial"/>
                <w:b/>
                <w:sz w:val="18"/>
              </w:rPr>
            </w:pPr>
            <w:r w:rsidRPr="00FE5F02">
              <w:rPr>
                <w:rFonts w:ascii="Arial" w:hAnsi="Arial" w:cs="Arial"/>
                <w:b/>
                <w:sz w:val="18"/>
                <w:lang w:val="en-GB"/>
              </w:rPr>
              <w:t xml:space="preserve">Appendix </w:t>
            </w:r>
            <w:r w:rsidRPr="00FE5F02">
              <w:rPr>
                <w:rFonts w:ascii="Arial" w:hAnsi="Arial" w:cs="Arial"/>
                <w:b/>
                <w:color w:val="FF0000"/>
                <w:sz w:val="18"/>
                <w:lang w:val="en-GB"/>
              </w:rPr>
              <w:t>T2</w:t>
            </w:r>
          </w:p>
        </w:tc>
        <w:tc>
          <w:tcPr>
            <w:tcW w:w="7507" w:type="dxa"/>
          </w:tcPr>
          <w:p w14:paraId="76E40A87" w14:textId="4649ABDF" w:rsidR="0079012E" w:rsidRDefault="0079012E" w:rsidP="0079012E">
            <w:pPr>
              <w:autoSpaceDE w:val="0"/>
              <w:autoSpaceDN w:val="0"/>
              <w:adjustRightInd w:val="0"/>
              <w:jc w:val="both"/>
              <w:rPr>
                <w:rFonts w:ascii="Arial" w:hAnsi="Arial" w:cs="Arial"/>
                <w:sz w:val="18"/>
                <w:lang w:val="en-GB"/>
              </w:rPr>
            </w:pPr>
            <w:r>
              <w:rPr>
                <w:rFonts w:ascii="Arial" w:hAnsi="Arial" w:cs="Arial"/>
                <w:sz w:val="18"/>
                <w:lang w:val="en-GB"/>
              </w:rPr>
              <w:t xml:space="preserve">in accordance with point </w:t>
            </w:r>
            <w:r w:rsidR="005970A8">
              <w:rPr>
                <w:rFonts w:ascii="Arial" w:hAnsi="Arial" w:cs="Arial"/>
                <w:sz w:val="18"/>
                <w:lang w:val="en-GB"/>
              </w:rPr>
              <w:t>T</w:t>
            </w:r>
            <w:r>
              <w:rPr>
                <w:rFonts w:ascii="Arial" w:hAnsi="Arial" w:cs="Arial"/>
                <w:sz w:val="18"/>
                <w:lang w:val="en-GB"/>
              </w:rPr>
              <w:t>2</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79012E" w:rsidRPr="002956E5" w14:paraId="0CC5C46C" w14:textId="77777777" w:rsidTr="004F49F1">
        <w:tc>
          <w:tcPr>
            <w:tcW w:w="1555" w:type="dxa"/>
          </w:tcPr>
          <w:p w14:paraId="01722284" w14:textId="22F948B4" w:rsidR="0079012E" w:rsidRPr="00C87D32" w:rsidRDefault="0079012E" w:rsidP="0079012E">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Pr="00FE5F02">
              <w:rPr>
                <w:rFonts w:ascii="Arial" w:hAnsi="Arial" w:cs="Arial"/>
                <w:b/>
                <w:color w:val="FF0000"/>
                <w:sz w:val="18"/>
              </w:rPr>
              <w:t>3</w:t>
            </w:r>
          </w:p>
        </w:tc>
        <w:tc>
          <w:tcPr>
            <w:tcW w:w="7507" w:type="dxa"/>
          </w:tcPr>
          <w:p w14:paraId="12A2DB5A" w14:textId="135371DE" w:rsidR="0079012E" w:rsidRPr="00433FF4" w:rsidRDefault="0079012E" w:rsidP="0079012E">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5970A8">
              <w:rPr>
                <w:rFonts w:ascii="Arial" w:hAnsi="Arial" w:cs="Arial"/>
                <w:sz w:val="18"/>
                <w:lang w:val="en-GB"/>
              </w:rPr>
              <w:t>T</w:t>
            </w:r>
            <w:r>
              <w:rPr>
                <w:rFonts w:ascii="Arial" w:hAnsi="Arial" w:cs="Arial"/>
                <w:sz w:val="18"/>
                <w:lang w:val="en-GB"/>
              </w:rPr>
              <w:t>3</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79012E" w:rsidRPr="002956E5" w14:paraId="436D1094" w14:textId="77777777" w:rsidTr="004F49F1">
        <w:trPr>
          <w:trHeight w:val="310"/>
        </w:trPr>
        <w:tc>
          <w:tcPr>
            <w:tcW w:w="1555" w:type="dxa"/>
          </w:tcPr>
          <w:p w14:paraId="1A0D0F1C" w14:textId="04543F46" w:rsidR="0079012E" w:rsidRPr="00C87D32" w:rsidRDefault="0079012E" w:rsidP="0079012E">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4</w:t>
            </w:r>
          </w:p>
        </w:tc>
        <w:tc>
          <w:tcPr>
            <w:tcW w:w="7507" w:type="dxa"/>
          </w:tcPr>
          <w:p w14:paraId="3ABEC3DF" w14:textId="0343FBB0" w:rsidR="0079012E" w:rsidRPr="00265EE5" w:rsidRDefault="0079012E" w:rsidP="0079012E">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5970A8">
              <w:rPr>
                <w:rFonts w:ascii="Arial" w:hAnsi="Arial" w:cs="Arial"/>
                <w:sz w:val="18"/>
                <w:lang w:val="en-GB"/>
              </w:rPr>
              <w:t>T</w:t>
            </w:r>
            <w:r>
              <w:rPr>
                <w:rFonts w:ascii="Arial" w:hAnsi="Arial" w:cs="Arial"/>
                <w:sz w:val="18"/>
                <w:lang w:val="en-GB"/>
              </w:rPr>
              <w:t>4</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79012E" w:rsidRPr="002956E5" w14:paraId="5BB70395" w14:textId="77777777" w:rsidTr="004F49F1">
        <w:trPr>
          <w:trHeight w:val="285"/>
        </w:trPr>
        <w:tc>
          <w:tcPr>
            <w:tcW w:w="1555" w:type="dxa"/>
          </w:tcPr>
          <w:p w14:paraId="7F92D743" w14:textId="6EF5E75E" w:rsidR="0079012E" w:rsidRPr="00C87D32" w:rsidRDefault="0079012E" w:rsidP="0079012E">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5</w:t>
            </w:r>
          </w:p>
        </w:tc>
        <w:tc>
          <w:tcPr>
            <w:tcW w:w="7507" w:type="dxa"/>
          </w:tcPr>
          <w:p w14:paraId="3F5930EE" w14:textId="621B3E97" w:rsidR="0079012E" w:rsidRPr="00B60A51" w:rsidRDefault="0079012E" w:rsidP="0079012E">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5970A8">
              <w:rPr>
                <w:rFonts w:ascii="Arial" w:hAnsi="Arial" w:cs="Arial"/>
                <w:sz w:val="18"/>
                <w:lang w:val="en-GB"/>
              </w:rPr>
              <w:t>T</w:t>
            </w:r>
            <w:r>
              <w:rPr>
                <w:rFonts w:ascii="Arial" w:hAnsi="Arial" w:cs="Arial"/>
                <w:sz w:val="18"/>
                <w:lang w:val="en-GB"/>
              </w:rPr>
              <w:t>5</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79012E" w:rsidRPr="002956E5" w14:paraId="7151A118" w14:textId="77777777" w:rsidTr="004F49F1">
        <w:trPr>
          <w:trHeight w:val="276"/>
        </w:trPr>
        <w:tc>
          <w:tcPr>
            <w:tcW w:w="1555" w:type="dxa"/>
          </w:tcPr>
          <w:p w14:paraId="5A5435DD" w14:textId="2E88752E" w:rsidR="0079012E" w:rsidRPr="00FE5F02" w:rsidRDefault="0079012E" w:rsidP="0079012E">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6</w:t>
            </w:r>
          </w:p>
        </w:tc>
        <w:tc>
          <w:tcPr>
            <w:tcW w:w="7507" w:type="dxa"/>
          </w:tcPr>
          <w:p w14:paraId="6BA34316" w14:textId="4A3D14C7" w:rsidR="0079012E" w:rsidRPr="000D605B" w:rsidRDefault="0079012E" w:rsidP="0079012E">
            <w:pPr>
              <w:tabs>
                <w:tab w:val="num" w:pos="1259"/>
              </w:tabs>
              <w:spacing w:line="276" w:lineRule="auto"/>
              <w:jc w:val="both"/>
              <w:rPr>
                <w:rFonts w:ascii="Arial" w:hAnsi="Arial" w:cs="Arial"/>
                <w:iCs/>
                <w:sz w:val="18"/>
                <w:szCs w:val="18"/>
                <w:lang w:val="en-GB"/>
              </w:rPr>
            </w:pPr>
            <w:r>
              <w:rPr>
                <w:rFonts w:ascii="Arial" w:hAnsi="Arial" w:cs="Arial"/>
                <w:sz w:val="18"/>
                <w:lang w:val="en-GB"/>
              </w:rPr>
              <w:t xml:space="preserve">in accordance with point </w:t>
            </w:r>
            <w:r w:rsidR="005970A8">
              <w:rPr>
                <w:rFonts w:ascii="Arial" w:hAnsi="Arial" w:cs="Arial"/>
                <w:sz w:val="18"/>
                <w:lang w:val="en-GB"/>
              </w:rPr>
              <w:t>T</w:t>
            </w:r>
            <w:r>
              <w:rPr>
                <w:rFonts w:ascii="Arial" w:hAnsi="Arial" w:cs="Arial"/>
                <w:sz w:val="18"/>
                <w:lang w:val="en-GB"/>
              </w:rPr>
              <w:t>6</w:t>
            </w:r>
            <w:r w:rsidRPr="00756A67">
              <w:rPr>
                <w:rFonts w:ascii="Arial" w:hAnsi="Arial" w:cs="Arial"/>
                <w:sz w:val="18"/>
                <w:lang w:val="en-GB"/>
              </w:rPr>
              <w:t xml:space="preserve"> of the TECHNICAL OFFER </w:t>
            </w:r>
            <w:r w:rsidRPr="00756A67">
              <w:rPr>
                <w:rFonts w:ascii="Arial" w:hAnsi="Arial" w:cs="Arial"/>
                <w:color w:val="FF0000"/>
                <w:sz w:val="18"/>
                <w:lang w:val="en-GB"/>
              </w:rPr>
              <w:t>- Criterion 0/1</w:t>
            </w:r>
          </w:p>
        </w:tc>
      </w:tr>
      <w:tr w:rsidR="004F49F1" w:rsidRPr="002956E5" w14:paraId="009CB6C6" w14:textId="77777777" w:rsidTr="004F49F1">
        <w:trPr>
          <w:trHeight w:val="326"/>
        </w:trPr>
        <w:tc>
          <w:tcPr>
            <w:tcW w:w="1555" w:type="dxa"/>
          </w:tcPr>
          <w:p w14:paraId="35C37474" w14:textId="024088C8"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S1</w:t>
            </w:r>
          </w:p>
        </w:tc>
        <w:tc>
          <w:tcPr>
            <w:tcW w:w="7507" w:type="dxa"/>
          </w:tcPr>
          <w:p w14:paraId="26575D22" w14:textId="1D34D5A1" w:rsidR="004F49F1" w:rsidRPr="00B60A51" w:rsidRDefault="004F49F1" w:rsidP="004F49F1">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 xml:space="preserve">in accordance with point </w:t>
            </w:r>
            <w:r w:rsidR="005970A8">
              <w:rPr>
                <w:rFonts w:ascii="Arial" w:hAnsi="Arial" w:cs="Arial"/>
                <w:sz w:val="18"/>
                <w:lang w:val="en-GB"/>
              </w:rPr>
              <w:t>TS</w:t>
            </w:r>
            <w:r>
              <w:rPr>
                <w:rFonts w:ascii="Arial" w:hAnsi="Arial" w:cs="Arial"/>
                <w:sz w:val="18"/>
                <w:lang w:val="en-GB"/>
              </w:rPr>
              <w:t>1</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4F49F1" w:rsidRPr="002956E5" w14:paraId="2D529D4B" w14:textId="77777777" w:rsidTr="004F49F1">
        <w:trPr>
          <w:trHeight w:val="274"/>
        </w:trPr>
        <w:tc>
          <w:tcPr>
            <w:tcW w:w="1555" w:type="dxa"/>
          </w:tcPr>
          <w:p w14:paraId="71269430" w14:textId="2F9D747E"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S2</w:t>
            </w:r>
          </w:p>
        </w:tc>
        <w:tc>
          <w:tcPr>
            <w:tcW w:w="7507" w:type="dxa"/>
          </w:tcPr>
          <w:p w14:paraId="700FE860" w14:textId="4B8F2328" w:rsidR="004F49F1" w:rsidRPr="00B60A51" w:rsidRDefault="004F49F1" w:rsidP="004F49F1">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 xml:space="preserve">in accordance with point </w:t>
            </w:r>
            <w:r w:rsidR="005970A8">
              <w:rPr>
                <w:rFonts w:ascii="Arial" w:hAnsi="Arial" w:cs="Arial"/>
                <w:sz w:val="18"/>
                <w:lang w:val="en-GB"/>
              </w:rPr>
              <w:t>TS</w:t>
            </w:r>
            <w:r>
              <w:rPr>
                <w:rFonts w:ascii="Arial" w:hAnsi="Arial" w:cs="Arial"/>
                <w:sz w:val="18"/>
                <w:lang w:val="en-GB"/>
              </w:rPr>
              <w:t>2</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4F49F1" w:rsidRPr="002956E5" w14:paraId="1C29673B" w14:textId="77777777" w:rsidTr="004F49F1">
        <w:trPr>
          <w:trHeight w:val="287"/>
        </w:trPr>
        <w:tc>
          <w:tcPr>
            <w:tcW w:w="1555" w:type="dxa"/>
          </w:tcPr>
          <w:p w14:paraId="047B14DE" w14:textId="5874C4EA"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S3</w:t>
            </w:r>
          </w:p>
        </w:tc>
        <w:tc>
          <w:tcPr>
            <w:tcW w:w="7507" w:type="dxa"/>
          </w:tcPr>
          <w:p w14:paraId="00DC3D54" w14:textId="5D2E1F4C" w:rsidR="004F49F1" w:rsidRPr="00B60A51" w:rsidRDefault="004F49F1" w:rsidP="004F49F1">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 xml:space="preserve">in accordance with point </w:t>
            </w:r>
            <w:r w:rsidR="005970A8">
              <w:rPr>
                <w:rFonts w:ascii="Arial" w:hAnsi="Arial" w:cs="Arial"/>
                <w:sz w:val="18"/>
                <w:lang w:val="en-GB"/>
              </w:rPr>
              <w:t>TS</w:t>
            </w:r>
            <w:r>
              <w:rPr>
                <w:rFonts w:ascii="Arial" w:hAnsi="Arial" w:cs="Arial"/>
                <w:sz w:val="18"/>
                <w:lang w:val="en-GB"/>
              </w:rPr>
              <w:t>3</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79012E" w:rsidRPr="002956E5" w14:paraId="19B20A37" w14:textId="77777777" w:rsidTr="004F49F1">
        <w:trPr>
          <w:trHeight w:val="324"/>
        </w:trPr>
        <w:tc>
          <w:tcPr>
            <w:tcW w:w="1555" w:type="dxa"/>
          </w:tcPr>
          <w:p w14:paraId="3D59A193" w14:textId="2C9AC213" w:rsidR="0079012E" w:rsidRPr="00FE5F02" w:rsidRDefault="0079012E"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w:t>
            </w:r>
            <w:r w:rsidR="004F49F1">
              <w:rPr>
                <w:rFonts w:ascii="Arial" w:hAnsi="Arial" w:cs="Arial"/>
                <w:b/>
                <w:color w:val="FF0000"/>
                <w:sz w:val="18"/>
              </w:rPr>
              <w:t>4</w:t>
            </w:r>
          </w:p>
        </w:tc>
        <w:tc>
          <w:tcPr>
            <w:tcW w:w="7507" w:type="dxa"/>
          </w:tcPr>
          <w:p w14:paraId="32985999" w14:textId="67ED5594" w:rsidR="0079012E" w:rsidRPr="00B60A51" w:rsidRDefault="0079012E" w:rsidP="0079012E">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sidR="004F49F1">
              <w:rPr>
                <w:rFonts w:ascii="Arial" w:hAnsi="Arial" w:cs="Arial"/>
                <w:sz w:val="18"/>
                <w:lang w:val="en-GB"/>
              </w:rPr>
              <w:t xml:space="preserve">in accordance with point </w:t>
            </w:r>
            <w:r w:rsidR="005970A8">
              <w:rPr>
                <w:rFonts w:ascii="Arial" w:hAnsi="Arial" w:cs="Arial"/>
                <w:sz w:val="18"/>
                <w:lang w:val="en-GB"/>
              </w:rPr>
              <w:t>TS</w:t>
            </w:r>
            <w:r w:rsidR="004F49F1">
              <w:rPr>
                <w:rFonts w:ascii="Arial" w:hAnsi="Arial" w:cs="Arial"/>
                <w:sz w:val="18"/>
                <w:lang w:val="en-GB"/>
              </w:rPr>
              <w:t>4</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79012E" w:rsidRPr="002956E5" w14:paraId="7B2E19A8" w14:textId="77777777" w:rsidTr="004F49F1">
        <w:trPr>
          <w:trHeight w:val="216"/>
        </w:trPr>
        <w:tc>
          <w:tcPr>
            <w:tcW w:w="1555" w:type="dxa"/>
          </w:tcPr>
          <w:p w14:paraId="35BF3337" w14:textId="136C10E8" w:rsidR="0079012E" w:rsidRPr="00FE5F02" w:rsidRDefault="0079012E" w:rsidP="0079012E">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4F49F1">
              <w:rPr>
                <w:rFonts w:ascii="Arial" w:hAnsi="Arial" w:cs="Arial"/>
                <w:b/>
                <w:color w:val="FF0000"/>
                <w:sz w:val="18"/>
              </w:rPr>
              <w:t>S5</w:t>
            </w:r>
          </w:p>
        </w:tc>
        <w:tc>
          <w:tcPr>
            <w:tcW w:w="7507" w:type="dxa"/>
          </w:tcPr>
          <w:p w14:paraId="031C9934" w14:textId="6958ED70" w:rsidR="0079012E" w:rsidRPr="00B60A51" w:rsidRDefault="0079012E" w:rsidP="004F49F1">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 xml:space="preserve">in accordance with point </w:t>
            </w:r>
            <w:r w:rsidR="005970A8">
              <w:rPr>
                <w:rFonts w:ascii="Arial" w:hAnsi="Arial" w:cs="Arial"/>
                <w:sz w:val="18"/>
                <w:lang w:val="en-GB"/>
              </w:rPr>
              <w:t>TS</w:t>
            </w:r>
            <w:r w:rsidR="004F49F1">
              <w:rPr>
                <w:rFonts w:ascii="Arial" w:hAnsi="Arial" w:cs="Arial"/>
                <w:sz w:val="18"/>
                <w:lang w:val="en-GB"/>
              </w:rPr>
              <w:t>5</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79012E" w:rsidRPr="002956E5" w14:paraId="6D12F089" w14:textId="77777777" w:rsidTr="004F49F1">
        <w:trPr>
          <w:trHeight w:val="292"/>
        </w:trPr>
        <w:tc>
          <w:tcPr>
            <w:tcW w:w="1555" w:type="dxa"/>
          </w:tcPr>
          <w:p w14:paraId="62BEC7E9" w14:textId="150CDD8D" w:rsidR="0079012E" w:rsidRPr="00FE5F02" w:rsidRDefault="0079012E" w:rsidP="0079012E">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4F49F1">
              <w:rPr>
                <w:rFonts w:ascii="Arial" w:hAnsi="Arial" w:cs="Arial"/>
                <w:b/>
                <w:color w:val="FF0000"/>
                <w:sz w:val="18"/>
              </w:rPr>
              <w:t>S6</w:t>
            </w:r>
          </w:p>
        </w:tc>
        <w:tc>
          <w:tcPr>
            <w:tcW w:w="7507" w:type="dxa"/>
          </w:tcPr>
          <w:p w14:paraId="4C0814CE" w14:textId="11593B0E" w:rsidR="0079012E" w:rsidRPr="00B60A51" w:rsidRDefault="0079012E" w:rsidP="0079012E">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sidR="004F49F1">
              <w:rPr>
                <w:rFonts w:ascii="Arial" w:hAnsi="Arial" w:cs="Arial"/>
                <w:sz w:val="18"/>
                <w:lang w:val="en-GB"/>
              </w:rPr>
              <w:t xml:space="preserve">in accordance with point </w:t>
            </w:r>
            <w:r w:rsidR="005970A8">
              <w:rPr>
                <w:rFonts w:ascii="Arial" w:hAnsi="Arial" w:cs="Arial"/>
                <w:sz w:val="18"/>
                <w:lang w:val="en-GB"/>
              </w:rPr>
              <w:t>TS</w:t>
            </w:r>
            <w:r w:rsidR="004F49F1">
              <w:rPr>
                <w:rFonts w:ascii="Arial" w:hAnsi="Arial" w:cs="Arial"/>
                <w:sz w:val="18"/>
                <w:lang w:val="en-GB"/>
              </w:rPr>
              <w:t>6</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4F49F1" w:rsidRPr="002956E5" w14:paraId="5EE7285B" w14:textId="77777777" w:rsidTr="004F49F1">
        <w:trPr>
          <w:trHeight w:val="210"/>
        </w:trPr>
        <w:tc>
          <w:tcPr>
            <w:tcW w:w="1555" w:type="dxa"/>
          </w:tcPr>
          <w:p w14:paraId="688F4098" w14:textId="6D8349DD"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S7</w:t>
            </w:r>
          </w:p>
        </w:tc>
        <w:tc>
          <w:tcPr>
            <w:tcW w:w="7507" w:type="dxa"/>
          </w:tcPr>
          <w:p w14:paraId="5AADF6EF" w14:textId="2801029F" w:rsidR="004F49F1" w:rsidRPr="0046568E" w:rsidRDefault="004F49F1" w:rsidP="004F49F1">
            <w:pPr>
              <w:tabs>
                <w:tab w:val="num" w:pos="1259"/>
              </w:tabs>
              <w:spacing w:line="276" w:lineRule="auto"/>
              <w:jc w:val="both"/>
              <w:rPr>
                <w:rFonts w:ascii="Arial" w:hAnsi="Arial" w:cs="Arial"/>
                <w:i/>
                <w:color w:val="808080" w:themeColor="background1" w:themeShade="80"/>
                <w:lang w:val="en-GB"/>
              </w:rPr>
            </w:pPr>
            <w:r w:rsidRPr="0046568E">
              <w:rPr>
                <w:rFonts w:ascii="Arial" w:hAnsi="Arial" w:cs="Arial"/>
                <w:i/>
                <w:color w:val="808080" w:themeColor="background1" w:themeShade="80"/>
                <w:lang w:val="en-GB"/>
              </w:rPr>
              <w:t xml:space="preserve"> </w:t>
            </w:r>
            <w:r>
              <w:rPr>
                <w:rFonts w:ascii="Arial" w:hAnsi="Arial" w:cs="Arial"/>
                <w:sz w:val="18"/>
                <w:lang w:val="en-GB"/>
              </w:rPr>
              <w:t xml:space="preserve">in accordance with point </w:t>
            </w:r>
            <w:r w:rsidR="005970A8">
              <w:rPr>
                <w:rFonts w:ascii="Arial" w:hAnsi="Arial" w:cs="Arial"/>
                <w:sz w:val="18"/>
                <w:lang w:val="en-GB"/>
              </w:rPr>
              <w:t>TS</w:t>
            </w:r>
            <w:r>
              <w:rPr>
                <w:rFonts w:ascii="Arial" w:hAnsi="Arial" w:cs="Arial"/>
                <w:sz w:val="18"/>
                <w:lang w:val="en-GB"/>
              </w:rPr>
              <w:t>7</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4F49F1" w:rsidRPr="002956E5" w14:paraId="53400D4B" w14:textId="77777777" w:rsidTr="004F49F1">
        <w:trPr>
          <w:trHeight w:val="228"/>
        </w:trPr>
        <w:tc>
          <w:tcPr>
            <w:tcW w:w="1555" w:type="dxa"/>
          </w:tcPr>
          <w:p w14:paraId="3BD636B5" w14:textId="4D9540DD"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S8</w:t>
            </w:r>
          </w:p>
        </w:tc>
        <w:tc>
          <w:tcPr>
            <w:tcW w:w="7507" w:type="dxa"/>
          </w:tcPr>
          <w:p w14:paraId="23FD9B6B" w14:textId="0CE26235" w:rsidR="004F49F1" w:rsidRPr="0046568E" w:rsidRDefault="004F49F1" w:rsidP="004F49F1">
            <w:pPr>
              <w:tabs>
                <w:tab w:val="num" w:pos="1259"/>
              </w:tabs>
              <w:spacing w:line="276" w:lineRule="auto"/>
              <w:jc w:val="both"/>
              <w:rPr>
                <w:rFonts w:ascii="Arial" w:hAnsi="Arial" w:cs="Arial"/>
                <w:i/>
                <w:color w:val="808080" w:themeColor="background1" w:themeShade="80"/>
                <w:lang w:val="en-GB"/>
              </w:rPr>
            </w:pPr>
            <w:r w:rsidRPr="0046568E">
              <w:rPr>
                <w:rFonts w:ascii="Arial" w:hAnsi="Arial" w:cs="Arial"/>
                <w:i/>
                <w:color w:val="808080" w:themeColor="background1" w:themeShade="80"/>
                <w:lang w:val="en-GB"/>
              </w:rPr>
              <w:t xml:space="preserve"> </w:t>
            </w:r>
            <w:r>
              <w:rPr>
                <w:rFonts w:ascii="Arial" w:hAnsi="Arial" w:cs="Arial"/>
                <w:sz w:val="18"/>
                <w:lang w:val="en-GB"/>
              </w:rPr>
              <w:t xml:space="preserve">in accordance with point </w:t>
            </w:r>
            <w:r w:rsidR="005970A8">
              <w:rPr>
                <w:rFonts w:ascii="Arial" w:hAnsi="Arial" w:cs="Arial"/>
                <w:sz w:val="18"/>
                <w:lang w:val="en-GB"/>
              </w:rPr>
              <w:t>TS</w:t>
            </w:r>
            <w:r>
              <w:rPr>
                <w:rFonts w:ascii="Arial" w:hAnsi="Arial" w:cs="Arial"/>
                <w:sz w:val="18"/>
                <w:lang w:val="en-GB"/>
              </w:rPr>
              <w:t>8</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bl>
    <w:p w14:paraId="4A21C64C" w14:textId="77777777" w:rsidR="00132137" w:rsidRPr="00265EE5" w:rsidRDefault="00132137" w:rsidP="00132137">
      <w:pPr>
        <w:pStyle w:val="K"/>
        <w:jc w:val="both"/>
        <w:rPr>
          <w:rFonts w:ascii="Arial" w:hAnsi="Arial" w:cs="Arial"/>
          <w:sz w:val="20"/>
        </w:rPr>
      </w:pPr>
      <w:r w:rsidRPr="00265EE5">
        <w:rPr>
          <w:rFonts w:ascii="Arial" w:hAnsi="Arial" w:cs="Arial"/>
          <w:sz w:val="20"/>
        </w:rPr>
        <w:tab/>
      </w:r>
      <w:r w:rsidRPr="00265EE5">
        <w:rPr>
          <w:rFonts w:ascii="Arial" w:hAnsi="Arial" w:cs="Arial"/>
          <w:sz w:val="20"/>
        </w:rPr>
        <w:tab/>
      </w:r>
      <w:r w:rsidRPr="00265EE5">
        <w:rPr>
          <w:rFonts w:ascii="Arial" w:hAnsi="Arial" w:cs="Arial"/>
          <w:sz w:val="20"/>
        </w:rPr>
        <w:tab/>
      </w:r>
    </w:p>
    <w:p w14:paraId="5DB5B63B" w14:textId="77777777" w:rsidR="00E33DE2" w:rsidRPr="00E33DE2" w:rsidRDefault="00132137" w:rsidP="00E23227">
      <w:pPr>
        <w:tabs>
          <w:tab w:val="left" w:pos="142"/>
          <w:tab w:val="left" w:pos="993"/>
          <w:tab w:val="left" w:pos="1560"/>
          <w:tab w:val="right" w:pos="2552"/>
          <w:tab w:val="left" w:pos="2835"/>
        </w:tabs>
        <w:spacing w:line="276" w:lineRule="auto"/>
        <w:jc w:val="both"/>
        <w:rPr>
          <w:rFonts w:ascii="Arial" w:hAnsi="Arial" w:cs="Arial"/>
          <w:i/>
          <w:sz w:val="18"/>
          <w:szCs w:val="18"/>
          <w:lang w:val="en-GB"/>
        </w:rPr>
      </w:pP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r w:rsidR="00EF0697" w:rsidRPr="00E33DE2">
        <w:rPr>
          <w:rFonts w:ascii="Arial" w:hAnsi="Arial" w:cs="Arial"/>
          <w:i/>
          <w:sz w:val="18"/>
          <w:szCs w:val="18"/>
          <w:lang w:val="en-GB"/>
        </w:rPr>
        <w:tab/>
      </w:r>
    </w:p>
    <w:p w14:paraId="6B9179C4" w14:textId="187D3775" w:rsidR="00E33DE2" w:rsidRPr="00E33DE2" w:rsidRDefault="00E33DE2" w:rsidP="00E33DE2">
      <w:pPr>
        <w:autoSpaceDE w:val="0"/>
        <w:autoSpaceDN w:val="0"/>
        <w:adjustRightInd w:val="0"/>
        <w:rPr>
          <w:rFonts w:ascii="Arial" w:hAnsi="Arial" w:cs="Arial"/>
          <w:bCs/>
          <w:i/>
          <w:sz w:val="18"/>
          <w:szCs w:val="18"/>
          <w:lang w:val="en-GB"/>
        </w:rPr>
      </w:pPr>
      <w:r w:rsidRPr="00E33DE2">
        <w:rPr>
          <w:rFonts w:ascii="Arial" w:hAnsi="Arial" w:cs="Arial"/>
          <w:i/>
          <w:sz w:val="18"/>
          <w:szCs w:val="18"/>
          <w:lang w:val="en-GB"/>
        </w:rPr>
        <w:t xml:space="preserve">NOTE: </w:t>
      </w:r>
      <w:r>
        <w:rPr>
          <w:rFonts w:ascii="Arial" w:hAnsi="Arial" w:cs="Arial"/>
          <w:i/>
          <w:sz w:val="18"/>
          <w:szCs w:val="18"/>
          <w:lang w:val="en-GB"/>
        </w:rPr>
        <w:t xml:space="preserve">1) </w:t>
      </w:r>
      <w:r w:rsidRPr="00E33DE2">
        <w:rPr>
          <w:rFonts w:ascii="Arial" w:hAnsi="Arial" w:cs="Arial"/>
          <w:bCs/>
          <w:i/>
          <w:sz w:val="18"/>
          <w:szCs w:val="18"/>
          <w:lang w:val="en-GB"/>
        </w:rPr>
        <w:t>The experience of the experts shall be documented in the tabular form provided in Appendix TS0</w:t>
      </w:r>
      <w:r>
        <w:rPr>
          <w:rFonts w:ascii="Arial" w:hAnsi="Arial" w:cs="Arial"/>
          <w:bCs/>
          <w:i/>
          <w:sz w:val="18"/>
          <w:szCs w:val="18"/>
          <w:lang w:val="en-GB"/>
        </w:rPr>
        <w:t>.</w:t>
      </w:r>
    </w:p>
    <w:p w14:paraId="562DE013" w14:textId="5AEA01E9" w:rsidR="00E33DE2" w:rsidRPr="00E33DE2" w:rsidRDefault="00E33DE2" w:rsidP="00E33DE2">
      <w:pPr>
        <w:autoSpaceDE w:val="0"/>
        <w:autoSpaceDN w:val="0"/>
        <w:adjustRightInd w:val="0"/>
        <w:rPr>
          <w:rFonts w:ascii="Arial" w:hAnsi="Arial" w:cs="Arial"/>
          <w:bCs/>
          <w:i/>
          <w:sz w:val="18"/>
          <w:szCs w:val="18"/>
          <w:lang w:val="en-GB"/>
        </w:rPr>
      </w:pPr>
      <w:r>
        <w:rPr>
          <w:rFonts w:ascii="Arial" w:hAnsi="Arial" w:cs="Arial"/>
          <w:bCs/>
          <w:i/>
          <w:sz w:val="18"/>
          <w:szCs w:val="18"/>
          <w:lang w:val="en-GB"/>
        </w:rPr>
        <w:t xml:space="preserve">            2) </w:t>
      </w:r>
      <w:r w:rsidRPr="00E33DE2">
        <w:rPr>
          <w:rFonts w:ascii="Arial" w:hAnsi="Arial" w:cs="Arial"/>
          <w:bCs/>
          <w:i/>
          <w:sz w:val="18"/>
          <w:szCs w:val="18"/>
          <w:lang w:val="en-GB"/>
        </w:rPr>
        <w:t>Each service should be documented for separate project.</w:t>
      </w:r>
    </w:p>
    <w:p w14:paraId="29515E97" w14:textId="3E3B4E2E" w:rsidR="00E23227" w:rsidRPr="00FD09EF" w:rsidRDefault="00EF0697" w:rsidP="00E23227">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265EE5">
        <w:rPr>
          <w:rFonts w:ascii="Arial" w:hAnsi="Arial" w:cs="Arial"/>
          <w:i/>
          <w:lang w:val="en-GB"/>
        </w:rPr>
        <w:tab/>
      </w:r>
    </w:p>
    <w:p w14:paraId="31A68E43" w14:textId="77777777" w:rsidR="00E23227" w:rsidRPr="00FD09EF" w:rsidRDefault="00E23227" w:rsidP="00E23227">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5DAC7E26" w14:textId="77777777" w:rsidR="00E23227" w:rsidRPr="00FD09EF" w:rsidRDefault="00E23227" w:rsidP="00E23227">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3D706187" w14:textId="77777777" w:rsidR="00E23227" w:rsidRPr="00FD09EF" w:rsidRDefault="00E23227" w:rsidP="00E23227">
      <w:pPr>
        <w:ind w:left="4956" w:firstLine="708"/>
        <w:jc w:val="both"/>
        <w:rPr>
          <w:rFonts w:ascii="Arial" w:hAnsi="Arial" w:cs="Arial"/>
          <w:i/>
          <w:lang w:val="en-GB"/>
        </w:rPr>
      </w:pPr>
    </w:p>
    <w:p w14:paraId="0D941E74" w14:textId="0AF8DC34" w:rsidR="00E23227" w:rsidRPr="000E074B" w:rsidRDefault="00E23227" w:rsidP="00E23227">
      <w:pPr>
        <w:pStyle w:val="K"/>
        <w:tabs>
          <w:tab w:val="left" w:pos="2552"/>
          <w:tab w:val="left" w:pos="2694"/>
        </w:tabs>
        <w:jc w:val="both"/>
        <w:rPr>
          <w:rFonts w:ascii="Arial" w:hAnsi="Arial" w:cs="Arial"/>
          <w:i/>
          <w:sz w:val="20"/>
        </w:rPr>
      </w:pPr>
      <w:r w:rsidRPr="000E074B">
        <w:rPr>
          <w:rFonts w:ascii="Arial" w:hAnsi="Arial" w:cs="Arial"/>
          <w:sz w:val="20"/>
        </w:rPr>
        <w:t>Date: .........................</w:t>
      </w:r>
    </w:p>
    <w:p w14:paraId="0B5926D0" w14:textId="53DFF5A1" w:rsidR="00E23227" w:rsidRPr="000E074B" w:rsidRDefault="00E23227" w:rsidP="00E2322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Pr>
          <w:rFonts w:ascii="Arial" w:hAnsi="Arial" w:cs="Arial"/>
          <w:lang w:val="en-GB"/>
        </w:rPr>
        <w:tab/>
      </w:r>
      <w:r>
        <w:rPr>
          <w:rFonts w:ascii="Arial" w:hAnsi="Arial" w:cs="Arial"/>
          <w:lang w:val="en-GB"/>
        </w:rPr>
        <w:tab/>
      </w:r>
      <w:r w:rsidRPr="000E074B">
        <w:rPr>
          <w:rFonts w:ascii="Arial" w:hAnsi="Arial" w:cs="Arial"/>
          <w:lang w:val="en-GB"/>
        </w:rPr>
        <w:t>..................................................</w:t>
      </w:r>
    </w:p>
    <w:p w14:paraId="40040C41" w14:textId="77777777" w:rsidR="00E33DE2" w:rsidRDefault="00132137" w:rsidP="00BF6342">
      <w:pPr>
        <w:pStyle w:val="Nagwek1"/>
        <w:spacing w:line="276" w:lineRule="auto"/>
        <w:jc w:val="right"/>
        <w:rPr>
          <w:rFonts w:ascii="Arial" w:hAnsi="Arial" w:cs="Arial"/>
          <w:b/>
          <w:lang w:val="en-GB"/>
        </w:rPr>
      </w:pPr>
      <w:r w:rsidRPr="00BF6342">
        <w:rPr>
          <w:rFonts w:ascii="Arial" w:hAnsi="Arial" w:cs="Arial"/>
          <w:b/>
          <w:lang w:val="en-GB"/>
        </w:rPr>
        <w:br w:type="page"/>
      </w:r>
    </w:p>
    <w:p w14:paraId="126E58B5" w14:textId="71A17124" w:rsidR="00BF6342" w:rsidRPr="00540AE1" w:rsidRDefault="00BF6342" w:rsidP="00BF6342">
      <w:pPr>
        <w:pStyle w:val="Nagwek1"/>
        <w:spacing w:line="276" w:lineRule="auto"/>
        <w:jc w:val="right"/>
        <w:rPr>
          <w:rFonts w:ascii="Arial" w:hAnsi="Arial" w:cs="Arial"/>
          <w:b/>
          <w:color w:val="auto"/>
          <w:sz w:val="18"/>
          <w:szCs w:val="18"/>
          <w:lang w:val="en-GB"/>
        </w:rPr>
      </w:pPr>
      <w:r w:rsidRPr="00540AE1">
        <w:rPr>
          <w:rFonts w:ascii="Arial" w:hAnsi="Arial" w:cs="Arial"/>
          <w:b/>
          <w:color w:val="auto"/>
          <w:sz w:val="18"/>
          <w:szCs w:val="18"/>
          <w:lang w:val="en-GB"/>
        </w:rPr>
        <w:lastRenderedPageBreak/>
        <w:t xml:space="preserve">Appendix No. </w:t>
      </w:r>
      <w:r w:rsidRPr="00540AE1">
        <w:rPr>
          <w:rFonts w:ascii="Arial" w:hAnsi="Arial" w:cs="Arial"/>
          <w:b/>
          <w:color w:val="FF0000"/>
          <w:sz w:val="18"/>
          <w:szCs w:val="18"/>
          <w:lang w:val="en-GB"/>
        </w:rPr>
        <w:t xml:space="preserve">3  </w:t>
      </w:r>
      <w:r w:rsidRPr="00540AE1">
        <w:rPr>
          <w:rFonts w:ascii="Arial" w:hAnsi="Arial" w:cs="Arial"/>
          <w:b/>
          <w:color w:val="auto"/>
          <w:sz w:val="18"/>
          <w:szCs w:val="18"/>
          <w:lang w:val="en-GB"/>
        </w:rPr>
        <w:t>- COMMERCIAL OFFER</w:t>
      </w:r>
    </w:p>
    <w:p w14:paraId="7569C081" w14:textId="77777777" w:rsidR="00BF6342" w:rsidRPr="00540AE1" w:rsidRDefault="00BF6342" w:rsidP="00BF6342">
      <w:pPr>
        <w:pStyle w:val="Tekstpodstawowy"/>
        <w:jc w:val="both"/>
        <w:rPr>
          <w:rFonts w:ascii="Arial" w:hAnsi="Arial" w:cs="Arial"/>
          <w:b/>
          <w:color w:val="000000" w:themeColor="text1"/>
          <w:sz w:val="18"/>
          <w:szCs w:val="18"/>
        </w:rPr>
      </w:pPr>
      <w:r w:rsidRPr="00540AE1">
        <w:rPr>
          <w:rFonts w:ascii="Arial" w:hAnsi="Arial" w:cs="Arial"/>
          <w:b/>
          <w:color w:val="000000" w:themeColor="text1"/>
          <w:sz w:val="18"/>
          <w:szCs w:val="18"/>
        </w:rPr>
        <w:t>Bidder:</w:t>
      </w:r>
    </w:p>
    <w:p w14:paraId="750B0FAB"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4465083C"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72F9BC09" w14:textId="77777777" w:rsidR="00BF6342"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i/>
          <w:color w:val="000000" w:themeColor="text1"/>
          <w:sz w:val="18"/>
          <w:szCs w:val="18"/>
        </w:rPr>
        <w:t>………………………………………………………</w:t>
      </w:r>
    </w:p>
    <w:p w14:paraId="40AC39DA" w14:textId="71AFA817" w:rsidR="00132137"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sz w:val="18"/>
          <w:szCs w:val="18"/>
        </w:rPr>
        <w:t>Bidder’s name, registered office, address</w:t>
      </w:r>
    </w:p>
    <w:p w14:paraId="2A3437F0" w14:textId="77777777" w:rsidR="00132137" w:rsidRPr="00540AE1" w:rsidRDefault="00132137" w:rsidP="00132137">
      <w:pPr>
        <w:pStyle w:val="Tekstpodstawowy"/>
        <w:jc w:val="center"/>
        <w:rPr>
          <w:rFonts w:ascii="Arial" w:hAnsi="Arial" w:cs="Arial"/>
          <w:b/>
          <w:color w:val="000000" w:themeColor="text1"/>
          <w:sz w:val="18"/>
          <w:szCs w:val="18"/>
        </w:rPr>
      </w:pPr>
    </w:p>
    <w:p w14:paraId="3052C090" w14:textId="036BD900" w:rsidR="00132137" w:rsidRPr="00540AE1" w:rsidRDefault="00BF6342" w:rsidP="00132137">
      <w:pPr>
        <w:pStyle w:val="Tekstpodstawowy"/>
        <w:jc w:val="center"/>
        <w:rPr>
          <w:rFonts w:ascii="Arial" w:hAnsi="Arial" w:cs="Arial"/>
          <w:b/>
          <w:color w:val="000000" w:themeColor="text1"/>
          <w:sz w:val="18"/>
          <w:szCs w:val="18"/>
        </w:rPr>
      </w:pPr>
      <w:r w:rsidRPr="00540AE1">
        <w:rPr>
          <w:rFonts w:ascii="Arial" w:hAnsi="Arial" w:cs="Arial"/>
          <w:b/>
          <w:sz w:val="18"/>
          <w:szCs w:val="18"/>
        </w:rPr>
        <w:t>COMMERCIAL PROPOSAL</w:t>
      </w:r>
    </w:p>
    <w:p w14:paraId="71B22E00" w14:textId="77777777" w:rsidR="00132137" w:rsidRPr="00540AE1" w:rsidRDefault="00132137" w:rsidP="00132137">
      <w:pPr>
        <w:pStyle w:val="Tekstpodstawowy"/>
        <w:spacing w:after="0"/>
        <w:jc w:val="both"/>
        <w:rPr>
          <w:rFonts w:ascii="Arial" w:hAnsi="Arial" w:cs="Arial"/>
          <w:b/>
          <w:color w:val="000000" w:themeColor="text1"/>
          <w:sz w:val="18"/>
          <w:szCs w:val="18"/>
        </w:rPr>
      </w:pPr>
    </w:p>
    <w:p w14:paraId="1A42F9F5" w14:textId="403E003C" w:rsidR="00132137" w:rsidRPr="005970A8" w:rsidRDefault="00BF6342" w:rsidP="00B823CA">
      <w:pPr>
        <w:pStyle w:val="Tekstpodstawowy"/>
        <w:spacing w:after="0"/>
        <w:jc w:val="both"/>
        <w:rPr>
          <w:rFonts w:ascii="Arial" w:hAnsi="Arial" w:cs="Arial"/>
          <w:sz w:val="18"/>
          <w:szCs w:val="18"/>
        </w:rPr>
      </w:pPr>
      <w:r w:rsidRPr="00540AE1">
        <w:rPr>
          <w:rFonts w:ascii="Arial" w:hAnsi="Arial" w:cs="Arial"/>
          <w:sz w:val="18"/>
          <w:szCs w:val="18"/>
        </w:rPr>
        <w:t xml:space="preserve">In response to the Request for Proposal announced by ORLEN Neptun entitled: </w:t>
      </w:r>
      <w:r w:rsidR="005D7BBB" w:rsidRPr="00E87501">
        <w:rPr>
          <w:rFonts w:ascii="Arial" w:hAnsi="Arial" w:cs="Arial"/>
          <w:b/>
          <w:sz w:val="18"/>
          <w:szCs w:val="18"/>
        </w:rPr>
        <w:t>Technical consulting on Offshore Wind Farm projects and other related investments in ORLEN Corporate Group</w:t>
      </w:r>
      <w:r w:rsidR="001017C3" w:rsidRPr="00CD6A95">
        <w:rPr>
          <w:rFonts w:ascii="Arial" w:hAnsi="Arial" w:cs="Arial"/>
          <w:b/>
          <w:sz w:val="18"/>
          <w:szCs w:val="18"/>
        </w:rPr>
        <w:t xml:space="preserve"> (“RFP”)</w:t>
      </w:r>
      <w:r w:rsidRPr="00540AE1">
        <w:rPr>
          <w:rFonts w:ascii="Arial" w:hAnsi="Arial" w:cs="Arial"/>
          <w:sz w:val="18"/>
          <w:szCs w:val="18"/>
        </w:rPr>
        <w:t>, we hereby submit the proposal complying with the requirements of the RFP and we hereby declare that this proposal was drawn up for the</w:t>
      </w:r>
      <w:r w:rsidR="005970A8">
        <w:rPr>
          <w:rFonts w:ascii="Arial" w:hAnsi="Arial" w:cs="Arial"/>
          <w:sz w:val="18"/>
          <w:szCs w:val="18"/>
        </w:rPr>
        <w:t xml:space="preserve"> entire scope of work</w:t>
      </w:r>
      <w:r w:rsidRPr="00540AE1">
        <w:rPr>
          <w:rFonts w:ascii="Arial" w:hAnsi="Arial" w:cs="Arial"/>
          <w:sz w:val="18"/>
          <w:szCs w:val="18"/>
        </w:rPr>
        <w:t>.</w:t>
      </w:r>
    </w:p>
    <w:p w14:paraId="167BFEF4" w14:textId="77777777" w:rsidR="00132137" w:rsidRPr="00540AE1" w:rsidRDefault="00132137" w:rsidP="00132137">
      <w:pPr>
        <w:pStyle w:val="Tekstpodstawowy"/>
        <w:spacing w:after="0"/>
        <w:jc w:val="both"/>
        <w:rPr>
          <w:rFonts w:ascii="Arial" w:hAnsi="Arial" w:cs="Arial"/>
          <w:color w:val="000000" w:themeColor="text1"/>
          <w:sz w:val="18"/>
          <w:szCs w:val="18"/>
        </w:rPr>
      </w:pPr>
    </w:p>
    <w:p w14:paraId="2DF08D0A" w14:textId="5BACA0F3"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b/>
          <w:sz w:val="18"/>
          <w:szCs w:val="18"/>
        </w:rPr>
        <w:t>COMMERCIAL PROPOSAL</w:t>
      </w:r>
      <w:r w:rsidR="00132137" w:rsidRPr="00540AE1">
        <w:rPr>
          <w:rFonts w:ascii="Arial" w:hAnsi="Arial" w:cs="Arial"/>
          <w:b/>
          <w:color w:val="000000" w:themeColor="text1"/>
          <w:sz w:val="18"/>
          <w:szCs w:val="18"/>
        </w:rPr>
        <w:t xml:space="preserve">: </w:t>
      </w:r>
      <w:r w:rsidR="004C49B2" w:rsidRPr="00540AE1">
        <w:rPr>
          <w:rFonts w:ascii="Arial" w:hAnsi="Arial" w:cs="Arial"/>
          <w:b/>
          <w:color w:val="000000" w:themeColor="text1"/>
          <w:sz w:val="18"/>
          <w:szCs w:val="18"/>
        </w:rPr>
        <w:t>DECLARATION – 0/1 CRITERIA</w:t>
      </w:r>
    </w:p>
    <w:p w14:paraId="005F8D88" w14:textId="77777777" w:rsidR="00132137" w:rsidRPr="00540AE1" w:rsidRDefault="00132137" w:rsidP="00132137">
      <w:pPr>
        <w:pStyle w:val="Tekstpodstawowy"/>
        <w:spacing w:after="0"/>
        <w:ind w:left="720"/>
        <w:jc w:val="both"/>
        <w:rPr>
          <w:rFonts w:ascii="Arial" w:hAnsi="Arial" w:cs="Arial"/>
          <w:b/>
          <w:color w:val="000000" w:themeColor="text1"/>
          <w:sz w:val="18"/>
          <w:szCs w:val="18"/>
        </w:rPr>
      </w:pPr>
    </w:p>
    <w:p w14:paraId="543E1B37" w14:textId="61512955" w:rsidR="004C49B2" w:rsidRPr="00A31789" w:rsidRDefault="004C49B2" w:rsidP="00A31789">
      <w:pPr>
        <w:pStyle w:val="Akapitzlist"/>
        <w:numPr>
          <w:ilvl w:val="0"/>
          <w:numId w:val="23"/>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 xml:space="preserve">We declare the </w:t>
      </w:r>
      <w:r w:rsidR="001F0D8C">
        <w:rPr>
          <w:rFonts w:ascii="Arial" w:hAnsi="Arial" w:cs="Arial"/>
          <w:sz w:val="18"/>
          <w:szCs w:val="18"/>
          <w:lang w:val="en-GB"/>
        </w:rPr>
        <w:t xml:space="preserve">work hour </w:t>
      </w:r>
      <w:r w:rsidR="00B823CA">
        <w:rPr>
          <w:rFonts w:ascii="Arial" w:hAnsi="Arial" w:cs="Arial"/>
          <w:sz w:val="18"/>
          <w:szCs w:val="18"/>
          <w:lang w:val="en-GB"/>
        </w:rPr>
        <w:t xml:space="preserve">price for </w:t>
      </w:r>
      <w:r w:rsidR="00A31789" w:rsidRPr="00A31789">
        <w:rPr>
          <w:rFonts w:ascii="Arial" w:hAnsi="Arial" w:cs="Arial"/>
          <w:sz w:val="18"/>
          <w:szCs w:val="18"/>
          <w:lang w:val="en-GB"/>
        </w:rPr>
        <w:t>consulting service</w:t>
      </w:r>
      <w:r w:rsidRPr="00540AE1">
        <w:rPr>
          <w:rFonts w:ascii="Arial" w:hAnsi="Arial" w:cs="Arial"/>
          <w:sz w:val="18"/>
          <w:szCs w:val="18"/>
          <w:lang w:val="en-GB"/>
        </w:rPr>
        <w:t>.</w:t>
      </w:r>
    </w:p>
    <w:p w14:paraId="5B5EE46F" w14:textId="6848C7A0" w:rsidR="00A31789" w:rsidRDefault="00A31789" w:rsidP="00A31789">
      <w:pPr>
        <w:pStyle w:val="Akapitzlist"/>
        <w:numPr>
          <w:ilvl w:val="0"/>
          <w:numId w:val="23"/>
        </w:numPr>
        <w:autoSpaceDE w:val="0"/>
        <w:autoSpaceDN w:val="0"/>
        <w:jc w:val="both"/>
        <w:rPr>
          <w:rFonts w:ascii="Arial" w:eastAsia="Times New Roman" w:hAnsi="Arial" w:cs="Arial"/>
          <w:sz w:val="18"/>
          <w:szCs w:val="18"/>
          <w:lang w:val="en-GB" w:eastAsia="pl-PL"/>
        </w:rPr>
      </w:pPr>
      <w:r>
        <w:rPr>
          <w:rFonts w:ascii="Arial" w:eastAsia="Times New Roman" w:hAnsi="Arial" w:cs="Arial"/>
          <w:sz w:val="18"/>
          <w:szCs w:val="18"/>
          <w:lang w:val="en-GB" w:eastAsia="pl-PL"/>
        </w:rPr>
        <w:t xml:space="preserve">We accept </w:t>
      </w:r>
      <w:r w:rsidRPr="00A31789">
        <w:rPr>
          <w:rFonts w:ascii="Arial" w:eastAsia="Times New Roman" w:hAnsi="Arial" w:cs="Arial"/>
          <w:sz w:val="18"/>
          <w:szCs w:val="18"/>
          <w:lang w:val="en-GB" w:eastAsia="pl-PL"/>
        </w:rPr>
        <w:t>that the remuneration will be paid on monthly basis according to the report from the actual hours worked after confirmation by Acceptance Protocol, however, in the case of orders for analytical work ending with a study or expected result lasting longer than one month – the remuneration will be payable after the completion of the order or in accordance with agreed payment milestones</w:t>
      </w:r>
      <w:r w:rsidR="00AF3664">
        <w:rPr>
          <w:rFonts w:ascii="Arial" w:eastAsia="Times New Roman" w:hAnsi="Arial" w:cs="Arial"/>
          <w:sz w:val="18"/>
          <w:szCs w:val="18"/>
          <w:lang w:val="en-GB" w:eastAsia="pl-PL"/>
        </w:rPr>
        <w:t>.</w:t>
      </w:r>
    </w:p>
    <w:p w14:paraId="4B1F36DE" w14:textId="54DE281D" w:rsidR="00AF3664" w:rsidRPr="00184EAA" w:rsidRDefault="00AF3664" w:rsidP="00AF3664">
      <w:pPr>
        <w:pStyle w:val="Akapitzlist"/>
        <w:autoSpaceDE w:val="0"/>
        <w:autoSpaceDN w:val="0"/>
        <w:ind w:left="360"/>
        <w:jc w:val="both"/>
        <w:rPr>
          <w:rFonts w:ascii="Arial" w:eastAsia="Times New Roman" w:hAnsi="Arial" w:cs="Arial"/>
          <w:sz w:val="18"/>
          <w:szCs w:val="18"/>
          <w:lang w:val="en-GB" w:eastAsia="pl-PL"/>
        </w:rPr>
      </w:pPr>
      <w:r w:rsidRPr="00540AE1">
        <w:rPr>
          <w:rFonts w:ascii="Arial" w:hAnsi="Arial" w:cs="Arial"/>
          <w:i/>
          <w:color w:val="FF0000"/>
          <w:sz w:val="18"/>
          <w:szCs w:val="18"/>
          <w:lang w:val="en-GB"/>
        </w:rPr>
        <w:t>We accept that ORLEN Neptun reserves the right to change the payment schedule at the stage of the purchasing process</w:t>
      </w:r>
      <w:r>
        <w:rPr>
          <w:rFonts w:ascii="Arial" w:hAnsi="Arial" w:cs="Arial"/>
          <w:i/>
          <w:color w:val="FF0000"/>
          <w:sz w:val="18"/>
          <w:szCs w:val="18"/>
          <w:lang w:val="en-GB"/>
        </w:rPr>
        <w:t>.</w:t>
      </w:r>
    </w:p>
    <w:p w14:paraId="0F468C0B" w14:textId="2CC11771" w:rsidR="004C49B2" w:rsidRPr="00D54EFE" w:rsidRDefault="004C49B2" w:rsidP="00756FED">
      <w:pPr>
        <w:pStyle w:val="Akapitzlist"/>
        <w:numPr>
          <w:ilvl w:val="0"/>
          <w:numId w:val="23"/>
        </w:numPr>
        <w:autoSpaceDE w:val="0"/>
        <w:autoSpaceDN w:val="0"/>
        <w:jc w:val="both"/>
        <w:rPr>
          <w:rFonts w:ascii="Arial" w:hAnsi="Arial" w:cs="Arial"/>
          <w:sz w:val="18"/>
          <w:szCs w:val="18"/>
          <w:lang w:val="en-GB"/>
        </w:rPr>
      </w:pPr>
      <w:r w:rsidRPr="009C6E40">
        <w:rPr>
          <w:rFonts w:ascii="Arial" w:eastAsia="Times New Roman" w:hAnsi="Arial" w:cs="Arial"/>
          <w:sz w:val="18"/>
          <w:szCs w:val="18"/>
          <w:lang w:val="en-GB" w:eastAsia="pl-PL"/>
        </w:rPr>
        <w:t xml:space="preserve">We declare </w:t>
      </w:r>
      <w:r w:rsidR="009C6E40" w:rsidRPr="009C6E40">
        <w:rPr>
          <w:rFonts w:ascii="Arial" w:eastAsia="Times New Roman" w:hAnsi="Arial" w:cs="Arial"/>
          <w:sz w:val="18"/>
          <w:szCs w:val="18"/>
          <w:lang w:val="en-GB" w:eastAsia="pl-PL"/>
        </w:rPr>
        <w:t xml:space="preserve">the </w:t>
      </w:r>
      <w:r w:rsidR="009C6E40" w:rsidRPr="00D54EFE">
        <w:rPr>
          <w:rFonts w:ascii="Arial" w:eastAsia="Times New Roman" w:hAnsi="Arial" w:cs="Arial"/>
          <w:sz w:val="18"/>
          <w:szCs w:val="18"/>
          <w:lang w:val="en-GB" w:eastAsia="pl-PL"/>
        </w:rPr>
        <w:t xml:space="preserve">remuneration includes the transfer to </w:t>
      </w:r>
      <w:r w:rsidR="005970A8" w:rsidRPr="00D54EFE">
        <w:rPr>
          <w:rFonts w:ascii="Arial" w:eastAsia="Times New Roman" w:hAnsi="Arial" w:cs="Arial"/>
          <w:sz w:val="18"/>
          <w:szCs w:val="18"/>
          <w:lang w:val="en-GB" w:eastAsia="pl-PL"/>
        </w:rPr>
        <w:t xml:space="preserve">Companies </w:t>
      </w:r>
      <w:r w:rsidR="005970A8" w:rsidRPr="00D54EFE">
        <w:rPr>
          <w:rFonts w:ascii="Arial" w:hAnsi="Arial" w:cs="Arial"/>
          <w:sz w:val="18"/>
          <w:szCs w:val="18"/>
          <w:lang w:val="en-GB"/>
        </w:rPr>
        <w:t xml:space="preserve">executing </w:t>
      </w:r>
      <w:r w:rsidR="00D54EFE" w:rsidRPr="00D54EFE">
        <w:rPr>
          <w:rFonts w:ascii="Arial" w:hAnsi="Arial" w:cs="Arial"/>
          <w:sz w:val="18"/>
          <w:szCs w:val="18"/>
          <w:lang w:val="en-GB"/>
        </w:rPr>
        <w:t xml:space="preserve">Offshore wind farms </w:t>
      </w:r>
      <w:r w:rsidR="005970A8" w:rsidRPr="00D54EFE">
        <w:rPr>
          <w:rFonts w:ascii="Arial" w:hAnsi="Arial" w:cs="Arial"/>
          <w:sz w:val="18"/>
          <w:szCs w:val="18"/>
          <w:lang w:val="en-GB"/>
        </w:rPr>
        <w:t>project</w:t>
      </w:r>
      <w:r w:rsidR="005970A8" w:rsidRPr="00D54EFE">
        <w:rPr>
          <w:rFonts w:ascii="Arial" w:eastAsia="Times New Roman" w:hAnsi="Arial" w:cs="Arial"/>
          <w:sz w:val="18"/>
          <w:szCs w:val="18"/>
          <w:lang w:val="en-GB" w:eastAsia="pl-PL"/>
        </w:rPr>
        <w:t>s</w:t>
      </w:r>
      <w:r w:rsidR="00D54EFE" w:rsidRPr="00D54EFE">
        <w:rPr>
          <w:rFonts w:ascii="Arial" w:eastAsia="Times New Roman" w:hAnsi="Arial" w:cs="Arial"/>
          <w:sz w:val="18"/>
          <w:szCs w:val="18"/>
          <w:lang w:val="en-GB" w:eastAsia="pl-PL"/>
        </w:rPr>
        <w:t xml:space="preserve"> in ORLEN Capital Group </w:t>
      </w:r>
      <w:r w:rsidR="009C6E40" w:rsidRPr="00D54EFE">
        <w:rPr>
          <w:rFonts w:ascii="Arial" w:eastAsia="Times New Roman" w:hAnsi="Arial" w:cs="Arial"/>
          <w:sz w:val="18"/>
          <w:szCs w:val="18"/>
          <w:lang w:val="en-GB" w:eastAsia="pl-PL"/>
        </w:rPr>
        <w:t>of all intellectual property rights to the documentation prepared and any other materials produced by the Bidder in connection with the performance of the contract</w:t>
      </w:r>
      <w:r w:rsidRPr="00D54EFE">
        <w:rPr>
          <w:rFonts w:ascii="Arial" w:eastAsia="Times New Roman" w:hAnsi="Arial" w:cs="Arial"/>
          <w:sz w:val="18"/>
          <w:szCs w:val="18"/>
          <w:lang w:val="en-GB" w:eastAsia="pl-PL"/>
        </w:rPr>
        <w:t>.</w:t>
      </w:r>
    </w:p>
    <w:p w14:paraId="1564138A" w14:textId="16A00FB8" w:rsidR="00A31789" w:rsidRDefault="002F2F4D" w:rsidP="00756FED">
      <w:pPr>
        <w:pStyle w:val="Akapitzlist"/>
        <w:numPr>
          <w:ilvl w:val="0"/>
          <w:numId w:val="23"/>
        </w:numPr>
        <w:autoSpaceDE w:val="0"/>
        <w:autoSpaceDN w:val="0"/>
        <w:jc w:val="both"/>
        <w:rPr>
          <w:rFonts w:ascii="Arial" w:hAnsi="Arial" w:cs="Arial"/>
          <w:sz w:val="18"/>
          <w:szCs w:val="18"/>
          <w:lang w:val="en-GB"/>
        </w:rPr>
      </w:pPr>
      <w:r w:rsidRPr="00D54EFE">
        <w:rPr>
          <w:rFonts w:ascii="Arial" w:hAnsi="Arial" w:cs="Arial"/>
          <w:sz w:val="18"/>
          <w:szCs w:val="18"/>
          <w:lang w:val="en-GB"/>
        </w:rPr>
        <w:t>We declare the fixed (invariability) price</w:t>
      </w:r>
      <w:r w:rsidRPr="00540AE1">
        <w:rPr>
          <w:rFonts w:ascii="Arial" w:hAnsi="Arial" w:cs="Arial"/>
          <w:sz w:val="18"/>
          <w:szCs w:val="18"/>
          <w:lang w:val="en-GB"/>
        </w:rPr>
        <w:t xml:space="preserve"> until the end of the Contract validity</w:t>
      </w:r>
      <w:r>
        <w:rPr>
          <w:rFonts w:ascii="Arial" w:hAnsi="Arial" w:cs="Arial"/>
          <w:sz w:val="18"/>
          <w:szCs w:val="18"/>
          <w:lang w:val="en-GB"/>
        </w:rPr>
        <w:t>.</w:t>
      </w:r>
    </w:p>
    <w:p w14:paraId="2E1021C2" w14:textId="5C4B2453" w:rsidR="000C0205" w:rsidRDefault="002F2F4D" w:rsidP="000C0205">
      <w:pPr>
        <w:pStyle w:val="Akapitzlist"/>
        <w:numPr>
          <w:ilvl w:val="0"/>
          <w:numId w:val="23"/>
        </w:numPr>
        <w:autoSpaceDE w:val="0"/>
        <w:autoSpaceDN w:val="0"/>
        <w:jc w:val="both"/>
        <w:rPr>
          <w:rFonts w:ascii="Arial" w:hAnsi="Arial" w:cs="Arial"/>
          <w:sz w:val="18"/>
          <w:szCs w:val="18"/>
          <w:lang w:val="en-GB"/>
        </w:rPr>
      </w:pPr>
      <w:r w:rsidRPr="00540AE1">
        <w:rPr>
          <w:rFonts w:ascii="Arial" w:hAnsi="Arial" w:cs="Arial"/>
          <w:sz w:val="18"/>
          <w:szCs w:val="18"/>
          <w:lang w:val="en-GB"/>
        </w:rPr>
        <w:t>We accept a 45-day invoice payment term, counted from the date of receipt of a correctly issued invoice with an acceptance protocol</w:t>
      </w:r>
      <w:r>
        <w:rPr>
          <w:rFonts w:ascii="Arial" w:hAnsi="Arial" w:cs="Arial"/>
          <w:sz w:val="18"/>
          <w:szCs w:val="18"/>
          <w:lang w:val="en-GB"/>
        </w:rPr>
        <w:t>.</w:t>
      </w:r>
    </w:p>
    <w:p w14:paraId="79F5CD31" w14:textId="182E2D8A" w:rsidR="00D54EFE" w:rsidRPr="009467EE" w:rsidRDefault="009467EE" w:rsidP="009467EE">
      <w:pPr>
        <w:pStyle w:val="Akapitzlist"/>
        <w:numPr>
          <w:ilvl w:val="0"/>
          <w:numId w:val="23"/>
        </w:numPr>
        <w:autoSpaceDE w:val="0"/>
        <w:autoSpaceDN w:val="0"/>
        <w:jc w:val="both"/>
        <w:rPr>
          <w:rFonts w:ascii="Arial" w:hAnsi="Arial" w:cs="Arial"/>
          <w:sz w:val="18"/>
          <w:szCs w:val="18"/>
          <w:lang w:val="en-GB"/>
        </w:rPr>
      </w:pPr>
      <w:r w:rsidRPr="009467EE">
        <w:rPr>
          <w:rFonts w:ascii="Arial" w:hAnsi="Arial" w:cs="Arial"/>
          <w:sz w:val="18"/>
          <w:szCs w:val="18"/>
          <w:lang w:val="en-GB"/>
        </w:rPr>
        <w:t>Acceptance of orders issued by individual companies from the ORLEN Group under agreements concluded</w:t>
      </w:r>
      <w:r>
        <w:rPr>
          <w:rFonts w:ascii="Arial" w:hAnsi="Arial" w:cs="Arial"/>
          <w:sz w:val="18"/>
          <w:szCs w:val="18"/>
          <w:lang w:val="en-GB"/>
        </w:rPr>
        <w:t xml:space="preserve"> </w:t>
      </w:r>
      <w:r w:rsidRPr="009467EE">
        <w:rPr>
          <w:rFonts w:ascii="Arial" w:hAnsi="Arial" w:cs="Arial"/>
          <w:sz w:val="18"/>
          <w:szCs w:val="18"/>
          <w:lang w:val="en-GB"/>
        </w:rPr>
        <w:t>to the contract and acceptance of the condition of issuing separate invoices to individual</w:t>
      </w:r>
      <w:r>
        <w:rPr>
          <w:rFonts w:ascii="Arial" w:hAnsi="Arial" w:cs="Arial"/>
          <w:sz w:val="18"/>
          <w:szCs w:val="18"/>
          <w:lang w:val="en-GB"/>
        </w:rPr>
        <w:t xml:space="preserve"> </w:t>
      </w:r>
      <w:r w:rsidRPr="009467EE">
        <w:rPr>
          <w:rFonts w:ascii="Arial" w:hAnsi="Arial" w:cs="Arial"/>
          <w:sz w:val="18"/>
          <w:szCs w:val="18"/>
          <w:lang w:val="en-GB"/>
        </w:rPr>
        <w:t>companies – in accordance with the orders issued.</w:t>
      </w:r>
    </w:p>
    <w:p w14:paraId="785EC67B" w14:textId="42F753C8" w:rsidR="00132137" w:rsidRPr="00540AE1" w:rsidRDefault="00184EAA" w:rsidP="00A92028">
      <w:pPr>
        <w:jc w:val="both"/>
        <w:rPr>
          <w:rFonts w:ascii="Arial" w:hAnsi="Arial" w:cs="Arial"/>
          <w:b/>
          <w:sz w:val="18"/>
          <w:szCs w:val="18"/>
          <w:lang w:val="en-GB"/>
        </w:rPr>
      </w:pPr>
      <w:r w:rsidRPr="00540AE1">
        <w:rPr>
          <w:rFonts w:ascii="Arial" w:hAnsi="Arial" w:cs="Arial"/>
          <w:b/>
          <w:sz w:val="18"/>
          <w:szCs w:val="18"/>
          <w:lang w:val="en-GB"/>
        </w:rPr>
        <w:t xml:space="preserve">PRICE OFFER </w:t>
      </w:r>
      <w:r w:rsidR="002F2F4D">
        <w:rPr>
          <w:rFonts w:ascii="Arial" w:hAnsi="Arial" w:cs="Arial"/>
          <w:b/>
          <w:color w:val="000000" w:themeColor="text1"/>
          <w:sz w:val="18"/>
          <w:szCs w:val="18"/>
          <w:lang w:val="en-GB"/>
        </w:rPr>
        <w:t>(max. 7</w:t>
      </w:r>
      <w:r w:rsidR="00A92028" w:rsidRPr="00540AE1">
        <w:rPr>
          <w:rFonts w:ascii="Arial" w:hAnsi="Arial" w:cs="Arial"/>
          <w:b/>
          <w:color w:val="000000" w:themeColor="text1"/>
          <w:sz w:val="18"/>
          <w:szCs w:val="18"/>
          <w:lang w:val="en-GB"/>
        </w:rPr>
        <w:t>0%)</w:t>
      </w:r>
      <w:r w:rsidR="00132137" w:rsidRPr="00540AE1">
        <w:rPr>
          <w:rFonts w:ascii="Arial" w:hAnsi="Arial" w:cs="Arial"/>
          <w:b/>
          <w:color w:val="000000" w:themeColor="text1"/>
          <w:sz w:val="18"/>
          <w:szCs w:val="18"/>
          <w:lang w:val="en-GB"/>
        </w:rPr>
        <w:t xml:space="preserve"> </w:t>
      </w:r>
    </w:p>
    <w:p w14:paraId="66F1614E" w14:textId="77777777" w:rsidR="00132137" w:rsidRPr="00540AE1" w:rsidRDefault="00132137" w:rsidP="00132137">
      <w:pPr>
        <w:jc w:val="both"/>
        <w:rPr>
          <w:rFonts w:ascii="Arial" w:hAnsi="Arial" w:cs="Arial"/>
          <w:sz w:val="18"/>
          <w:szCs w:val="18"/>
          <w:lang w:val="en-GB"/>
        </w:rPr>
      </w:pPr>
    </w:p>
    <w:p w14:paraId="462980FB" w14:textId="19AF98CB" w:rsidR="00A92028" w:rsidRPr="00540AE1" w:rsidRDefault="00BD455F" w:rsidP="00A92028">
      <w:pPr>
        <w:spacing w:line="276" w:lineRule="auto"/>
        <w:jc w:val="both"/>
        <w:rPr>
          <w:rFonts w:ascii="Arial" w:hAnsi="Arial" w:cs="Arial"/>
          <w:sz w:val="18"/>
          <w:szCs w:val="18"/>
          <w:lang w:val="en-GB"/>
        </w:rPr>
      </w:pPr>
      <w:r>
        <w:rPr>
          <w:rFonts w:ascii="Arial" w:hAnsi="Arial" w:cs="Arial"/>
          <w:sz w:val="18"/>
          <w:szCs w:val="18"/>
          <w:lang w:val="en-GB"/>
        </w:rPr>
        <w:t xml:space="preserve">Price: </w:t>
      </w:r>
      <w:r w:rsidR="00AF3664">
        <w:rPr>
          <w:rFonts w:ascii="Arial" w:hAnsi="Arial" w:cs="Arial"/>
          <w:sz w:val="18"/>
          <w:szCs w:val="18"/>
          <w:lang w:val="en-GB"/>
        </w:rPr>
        <w:t xml:space="preserve">one work hour for </w:t>
      </w:r>
      <w:r w:rsidR="00AF3664" w:rsidRPr="00A31789">
        <w:rPr>
          <w:rFonts w:ascii="Arial" w:hAnsi="Arial" w:cs="Arial"/>
          <w:sz w:val="18"/>
          <w:szCs w:val="18"/>
          <w:lang w:val="en-GB"/>
        </w:rPr>
        <w:t>consulting service</w:t>
      </w:r>
      <w:r w:rsidR="00A92028" w:rsidRPr="00540AE1">
        <w:rPr>
          <w:rFonts w:ascii="Arial" w:hAnsi="Arial" w:cs="Arial"/>
          <w:sz w:val="18"/>
          <w:szCs w:val="18"/>
          <w:lang w:val="en-GB"/>
        </w:rPr>
        <w:t>: ……………………………. EUR *) (in words: .............................. ..)</w:t>
      </w:r>
    </w:p>
    <w:p w14:paraId="36F19B68" w14:textId="18E00EB1" w:rsidR="00C00292" w:rsidRPr="00540AE1" w:rsidRDefault="00C00292" w:rsidP="00A92028">
      <w:pPr>
        <w:spacing w:line="276" w:lineRule="auto"/>
        <w:jc w:val="both"/>
        <w:rPr>
          <w:rFonts w:ascii="Arial" w:hAnsi="Arial" w:cs="Arial"/>
          <w:sz w:val="18"/>
          <w:szCs w:val="18"/>
          <w:lang w:val="en-GB"/>
        </w:rPr>
      </w:pPr>
    </w:p>
    <w:p w14:paraId="66A05AB7" w14:textId="0ED11DCC" w:rsidR="00C00292" w:rsidRPr="00540AE1" w:rsidRDefault="00C00292" w:rsidP="00A92028">
      <w:pPr>
        <w:spacing w:line="276" w:lineRule="auto"/>
        <w:jc w:val="both"/>
        <w:rPr>
          <w:rFonts w:ascii="Arial" w:hAnsi="Arial" w:cs="Arial"/>
          <w:sz w:val="18"/>
          <w:szCs w:val="18"/>
          <w:lang w:val="en-GB"/>
        </w:rPr>
      </w:pPr>
      <w:r w:rsidRPr="00540AE1">
        <w:rPr>
          <w:rFonts w:ascii="Arial" w:hAnsi="Arial" w:cs="Arial"/>
          <w:i/>
          <w:color w:val="FF0000"/>
          <w:sz w:val="18"/>
          <w:szCs w:val="18"/>
          <w:lang w:val="en-GB"/>
        </w:rPr>
        <w:t>Please note: All additional costs (e.g. travel and accommodation costs, diet, translation costs - if required by CONTRACTOR, etc.) are included in the Remuneration</w:t>
      </w:r>
    </w:p>
    <w:p w14:paraId="552EDAA8" w14:textId="0B61E8B8" w:rsidR="00132137" w:rsidRPr="00540AE1" w:rsidRDefault="00132137" w:rsidP="00132137">
      <w:pPr>
        <w:jc w:val="both"/>
        <w:rPr>
          <w:rFonts w:ascii="Arial" w:hAnsi="Arial" w:cs="Arial"/>
          <w:sz w:val="18"/>
          <w:szCs w:val="18"/>
          <w:lang w:val="en-GB"/>
        </w:rPr>
      </w:pPr>
    </w:p>
    <w:p w14:paraId="6D22CCD6" w14:textId="77777777" w:rsidR="00132137" w:rsidRPr="000C0205" w:rsidRDefault="00132137" w:rsidP="00132137">
      <w:pPr>
        <w:jc w:val="both"/>
        <w:rPr>
          <w:rFonts w:ascii="Arial" w:hAnsi="Arial" w:cs="Arial"/>
          <w:sz w:val="18"/>
          <w:szCs w:val="18"/>
          <w:lang w:val="en-GB"/>
        </w:rPr>
      </w:pPr>
    </w:p>
    <w:p w14:paraId="70DA9150" w14:textId="77777777" w:rsidR="00132137" w:rsidRPr="00184EAA" w:rsidRDefault="00132137" w:rsidP="00132137">
      <w:pPr>
        <w:jc w:val="both"/>
        <w:rPr>
          <w:rFonts w:ascii="Arial" w:hAnsi="Arial" w:cs="Arial"/>
          <w:sz w:val="18"/>
          <w:szCs w:val="18"/>
          <w:lang w:val="en-GB"/>
        </w:rPr>
      </w:pPr>
      <w:r w:rsidRPr="00184EAA">
        <w:rPr>
          <w:rFonts w:ascii="Arial" w:hAnsi="Arial" w:cs="Arial"/>
          <w:sz w:val="18"/>
          <w:szCs w:val="18"/>
          <w:lang w:val="en-GB"/>
        </w:rPr>
        <w:tab/>
      </w:r>
      <w:r w:rsidRPr="00184EAA">
        <w:rPr>
          <w:rFonts w:ascii="Arial" w:hAnsi="Arial" w:cs="Arial"/>
          <w:sz w:val="18"/>
          <w:szCs w:val="18"/>
          <w:lang w:val="en-GB"/>
        </w:rPr>
        <w:tab/>
      </w:r>
    </w:p>
    <w:p w14:paraId="0C059AAF" w14:textId="77777777" w:rsidR="00132137" w:rsidRPr="00184EAA" w:rsidRDefault="00132137" w:rsidP="00132137">
      <w:pPr>
        <w:jc w:val="both"/>
        <w:rPr>
          <w:rFonts w:ascii="Arial" w:hAnsi="Arial" w:cs="Arial"/>
          <w:sz w:val="18"/>
          <w:szCs w:val="18"/>
          <w:lang w:val="en-GB"/>
        </w:rPr>
      </w:pPr>
    </w:p>
    <w:p w14:paraId="4E0BDF59" w14:textId="77777777" w:rsidR="00132137" w:rsidRPr="00540AE1" w:rsidRDefault="00132137" w:rsidP="00132137">
      <w:pPr>
        <w:pStyle w:val="K"/>
        <w:ind w:left="4955" w:firstLine="709"/>
        <w:jc w:val="both"/>
        <w:rPr>
          <w:rFonts w:ascii="Arial" w:hAnsi="Arial" w:cs="Arial"/>
          <w:sz w:val="18"/>
          <w:szCs w:val="18"/>
          <w:lang w:val="pl-PL"/>
        </w:rPr>
      </w:pPr>
      <w:r w:rsidRPr="00540AE1">
        <w:rPr>
          <w:rFonts w:ascii="Arial" w:hAnsi="Arial" w:cs="Arial"/>
          <w:sz w:val="18"/>
          <w:szCs w:val="18"/>
          <w:lang w:val="pl-PL"/>
        </w:rPr>
        <w:t>Podpis Oferenta</w:t>
      </w:r>
    </w:p>
    <w:p w14:paraId="388446E1" w14:textId="77777777" w:rsidR="00132137" w:rsidRPr="00540AE1" w:rsidRDefault="00132137" w:rsidP="00132137">
      <w:pPr>
        <w:ind w:left="4248" w:firstLine="708"/>
        <w:jc w:val="both"/>
        <w:rPr>
          <w:rFonts w:ascii="Arial" w:hAnsi="Arial" w:cs="Arial"/>
          <w:sz w:val="18"/>
          <w:szCs w:val="18"/>
        </w:rPr>
      </w:pPr>
      <w:r w:rsidRPr="00540AE1">
        <w:rPr>
          <w:rFonts w:ascii="Arial" w:hAnsi="Arial" w:cs="Arial"/>
          <w:i/>
          <w:sz w:val="18"/>
          <w:szCs w:val="18"/>
        </w:rPr>
        <w:t>(upoważniony przedstawiciel oferenta)</w:t>
      </w:r>
    </w:p>
    <w:p w14:paraId="459FEEA5" w14:textId="77777777" w:rsidR="00132137" w:rsidRPr="00540AE1" w:rsidRDefault="00132137" w:rsidP="00132137">
      <w:pPr>
        <w:spacing w:before="240"/>
        <w:jc w:val="both"/>
        <w:rPr>
          <w:rFonts w:ascii="Arial" w:hAnsi="Arial" w:cs="Arial"/>
          <w:sz w:val="18"/>
          <w:szCs w:val="18"/>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p>
    <w:p w14:paraId="2392FFAB" w14:textId="77777777" w:rsidR="00132137" w:rsidRPr="0044390F" w:rsidRDefault="00132137" w:rsidP="00132137">
      <w:pPr>
        <w:spacing w:before="240"/>
        <w:jc w:val="both"/>
        <w:rPr>
          <w:rFonts w:ascii="Arial" w:hAnsi="Arial" w:cs="Arial"/>
          <w:sz w:val="18"/>
          <w:szCs w:val="18"/>
          <w:lang w:val="en-GB"/>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44390F">
        <w:rPr>
          <w:rFonts w:ascii="Arial" w:hAnsi="Arial" w:cs="Arial"/>
          <w:sz w:val="18"/>
          <w:szCs w:val="18"/>
          <w:lang w:val="en-GB"/>
        </w:rPr>
        <w:t>............................................</w:t>
      </w:r>
    </w:p>
    <w:p w14:paraId="596700C9" w14:textId="77777777" w:rsidR="00132137" w:rsidRPr="0044390F" w:rsidRDefault="00132137" w:rsidP="00132137">
      <w:pPr>
        <w:pStyle w:val="K"/>
        <w:tabs>
          <w:tab w:val="left" w:pos="2552"/>
          <w:tab w:val="left" w:pos="2694"/>
        </w:tabs>
        <w:jc w:val="both"/>
        <w:rPr>
          <w:rFonts w:ascii="Arial" w:hAnsi="Arial" w:cs="Arial"/>
          <w:i/>
          <w:sz w:val="18"/>
          <w:szCs w:val="18"/>
        </w:rPr>
      </w:pPr>
      <w:r w:rsidRPr="0044390F">
        <w:rPr>
          <w:rFonts w:ascii="Arial" w:hAnsi="Arial" w:cs="Arial"/>
          <w:sz w:val="18"/>
          <w:szCs w:val="18"/>
        </w:rPr>
        <w:t>Data: .........................</w:t>
      </w:r>
    </w:p>
    <w:p w14:paraId="5F960BAA" w14:textId="77777777" w:rsidR="00132137" w:rsidRPr="0044390F" w:rsidRDefault="00132137" w:rsidP="00132137">
      <w:pPr>
        <w:spacing w:before="120"/>
        <w:jc w:val="both"/>
        <w:rPr>
          <w:rFonts w:ascii="Arial" w:hAnsi="Arial" w:cs="Arial"/>
          <w:i/>
          <w:color w:val="000000"/>
          <w:sz w:val="18"/>
          <w:szCs w:val="18"/>
          <w:u w:val="single"/>
          <w:lang w:val="en-GB"/>
        </w:rPr>
      </w:pPr>
    </w:p>
    <w:p w14:paraId="1A4A6123" w14:textId="634A7944" w:rsidR="00132137" w:rsidRDefault="00132137" w:rsidP="00132137">
      <w:pPr>
        <w:spacing w:after="160" w:line="259" w:lineRule="auto"/>
        <w:rPr>
          <w:rFonts w:ascii="Arial" w:hAnsi="Arial" w:cs="Arial"/>
          <w:i/>
          <w:color w:val="000000"/>
          <w:u w:val="single"/>
          <w:lang w:val="en-GB"/>
        </w:rPr>
      </w:pPr>
    </w:p>
    <w:p w14:paraId="3B1B0D68" w14:textId="6B74FA1F" w:rsidR="00AF3664" w:rsidRDefault="00AF3664" w:rsidP="00132137">
      <w:pPr>
        <w:spacing w:after="160" w:line="259" w:lineRule="auto"/>
        <w:rPr>
          <w:rFonts w:ascii="Arial" w:hAnsi="Arial" w:cs="Arial"/>
          <w:i/>
          <w:color w:val="000000"/>
          <w:u w:val="single"/>
          <w:lang w:val="en-GB"/>
        </w:rPr>
      </w:pPr>
    </w:p>
    <w:p w14:paraId="01AC66AF" w14:textId="77777777" w:rsidR="00AF3664" w:rsidRPr="0044390F" w:rsidRDefault="00AF3664" w:rsidP="00132137">
      <w:pPr>
        <w:spacing w:after="160" w:line="259" w:lineRule="auto"/>
        <w:rPr>
          <w:rFonts w:ascii="Arial" w:hAnsi="Arial" w:cs="Arial"/>
          <w:i/>
          <w:color w:val="000000"/>
          <w:u w:val="single"/>
          <w:lang w:val="en-GB"/>
        </w:rPr>
      </w:pPr>
    </w:p>
    <w:p w14:paraId="6C00C986" w14:textId="5A1057E6" w:rsidR="00A70A01" w:rsidRDefault="00F266EE" w:rsidP="00F266EE">
      <w:pPr>
        <w:spacing w:line="276" w:lineRule="auto"/>
        <w:ind w:left="4956"/>
        <w:rPr>
          <w:rFonts w:ascii="Arial" w:hAnsi="Arial" w:cs="Arial"/>
          <w:b/>
          <w:sz w:val="18"/>
          <w:szCs w:val="18"/>
          <w:lang w:val="en-GB"/>
        </w:rPr>
      </w:pPr>
      <w:r w:rsidRPr="00F266EE">
        <w:rPr>
          <w:rFonts w:ascii="Arial" w:hAnsi="Arial" w:cs="Arial"/>
          <w:b/>
          <w:sz w:val="18"/>
          <w:szCs w:val="18"/>
          <w:lang w:val="en-GB"/>
        </w:rPr>
        <w:t xml:space="preserve">         </w:t>
      </w:r>
    </w:p>
    <w:p w14:paraId="1FAD83B0" w14:textId="4EC16306" w:rsidR="00A70A01" w:rsidRDefault="00A70A01" w:rsidP="001E3C56">
      <w:pPr>
        <w:spacing w:line="276" w:lineRule="auto"/>
        <w:ind w:left="4956"/>
        <w:jc w:val="right"/>
        <w:rPr>
          <w:rFonts w:ascii="Arial" w:hAnsi="Arial" w:cs="Arial"/>
          <w:b/>
          <w:sz w:val="18"/>
          <w:szCs w:val="18"/>
          <w:lang w:val="en-GB"/>
        </w:rPr>
      </w:pPr>
      <w:r w:rsidRPr="00F266EE">
        <w:rPr>
          <w:rFonts w:ascii="Arial" w:hAnsi="Arial" w:cs="Arial"/>
          <w:b/>
          <w:sz w:val="18"/>
          <w:szCs w:val="18"/>
          <w:lang w:val="en-GB"/>
        </w:rPr>
        <w:lastRenderedPageBreak/>
        <w:t xml:space="preserve">Appendix </w:t>
      </w:r>
      <w:r>
        <w:rPr>
          <w:rFonts w:ascii="Arial" w:hAnsi="Arial" w:cs="Arial"/>
          <w:b/>
          <w:sz w:val="18"/>
          <w:szCs w:val="18"/>
          <w:lang w:val="en-GB"/>
        </w:rPr>
        <w:t>5</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Scope of work</w:t>
      </w:r>
    </w:p>
    <w:p w14:paraId="2C6709E2" w14:textId="5A3B8E79" w:rsidR="00A70A01" w:rsidRDefault="0064293C" w:rsidP="0064293C">
      <w:pPr>
        <w:spacing w:line="276" w:lineRule="auto"/>
        <w:ind w:left="7080"/>
        <w:rPr>
          <w:rFonts w:ascii="Arial" w:hAnsi="Arial" w:cs="Arial"/>
          <w:b/>
          <w:sz w:val="18"/>
          <w:szCs w:val="18"/>
          <w:lang w:val="en-GB"/>
        </w:rPr>
      </w:pPr>
      <w:r>
        <w:rPr>
          <w:rFonts w:ascii="Arial" w:hAnsi="Arial" w:cs="Arial"/>
          <w:b/>
          <w:sz w:val="18"/>
          <w:szCs w:val="18"/>
          <w:lang w:val="en-GB"/>
        </w:rPr>
        <w:t xml:space="preserve">           </w:t>
      </w:r>
      <w:r w:rsidR="001E3C56">
        <w:rPr>
          <w:rFonts w:ascii="Arial" w:hAnsi="Arial" w:cs="Arial"/>
          <w:b/>
          <w:sz w:val="18"/>
          <w:szCs w:val="18"/>
          <w:lang w:val="en-GB"/>
        </w:rPr>
        <w:t>a</w:t>
      </w:r>
      <w:r w:rsidR="00A70A01">
        <w:rPr>
          <w:rFonts w:ascii="Arial" w:hAnsi="Arial" w:cs="Arial"/>
          <w:b/>
          <w:sz w:val="18"/>
          <w:szCs w:val="18"/>
          <w:lang w:val="en-GB"/>
        </w:rPr>
        <w:t xml:space="preserve">fter </w:t>
      </w:r>
      <w:r>
        <w:rPr>
          <w:rFonts w:ascii="Arial" w:hAnsi="Arial" w:cs="Arial"/>
          <w:b/>
          <w:sz w:val="18"/>
          <w:szCs w:val="18"/>
          <w:lang w:val="en-GB"/>
        </w:rPr>
        <w:t>declaration</w:t>
      </w:r>
    </w:p>
    <w:p w14:paraId="09211175" w14:textId="3729904D" w:rsidR="001E3C56" w:rsidRDefault="001E3C56">
      <w:pPr>
        <w:spacing w:after="160" w:line="259" w:lineRule="auto"/>
        <w:rPr>
          <w:rFonts w:ascii="Arial" w:hAnsi="Arial" w:cs="Arial"/>
          <w:b/>
          <w:sz w:val="18"/>
          <w:szCs w:val="18"/>
          <w:lang w:val="en-GB"/>
        </w:rPr>
      </w:pPr>
      <w:r>
        <w:rPr>
          <w:rFonts w:ascii="Arial" w:hAnsi="Arial" w:cs="Arial"/>
          <w:b/>
          <w:sz w:val="18"/>
          <w:szCs w:val="18"/>
          <w:lang w:val="en-GB"/>
        </w:rPr>
        <w:br w:type="page"/>
      </w:r>
    </w:p>
    <w:p w14:paraId="327D302A" w14:textId="56F53423" w:rsidR="00132137" w:rsidRPr="00F266EE" w:rsidRDefault="00F266EE" w:rsidP="00F266EE">
      <w:pPr>
        <w:spacing w:line="276" w:lineRule="auto"/>
        <w:ind w:left="4956"/>
        <w:rPr>
          <w:rFonts w:ascii="Arial" w:hAnsi="Arial" w:cs="Arial"/>
          <w:b/>
          <w:noProof/>
          <w:color w:val="000000" w:themeColor="text1"/>
          <w:sz w:val="18"/>
          <w:szCs w:val="18"/>
          <w:lang w:val="en-US"/>
        </w:rPr>
      </w:pPr>
      <w:r w:rsidRPr="00F266EE">
        <w:rPr>
          <w:rFonts w:ascii="Arial" w:hAnsi="Arial" w:cs="Arial"/>
          <w:b/>
          <w:sz w:val="18"/>
          <w:szCs w:val="18"/>
          <w:lang w:val="en-GB"/>
        </w:rPr>
        <w:lastRenderedPageBreak/>
        <w:t xml:space="preserve"> Appendix </w:t>
      </w:r>
      <w:r w:rsidR="0044390F">
        <w:rPr>
          <w:rFonts w:ascii="Arial" w:hAnsi="Arial" w:cs="Arial"/>
          <w:b/>
          <w:sz w:val="18"/>
          <w:szCs w:val="18"/>
          <w:lang w:val="en-GB"/>
        </w:rPr>
        <w:t>6</w:t>
      </w:r>
      <w:r w:rsidR="00132137" w:rsidRPr="0044390F">
        <w:rPr>
          <w:rFonts w:ascii="Arial" w:eastAsia="Calibri" w:hAnsi="Arial" w:cs="Arial"/>
          <w:b/>
          <w:color w:val="000000" w:themeColor="text1"/>
          <w:sz w:val="18"/>
          <w:szCs w:val="18"/>
          <w:lang w:val="en-GB" w:eastAsia="en-US"/>
        </w:rPr>
        <w:t xml:space="preserve"> - </w:t>
      </w:r>
      <w:r w:rsidRPr="00F266EE">
        <w:rPr>
          <w:rFonts w:ascii="Arial" w:hAnsi="Arial" w:cs="Arial"/>
          <w:b/>
          <w:noProof/>
          <w:color w:val="000000" w:themeColor="text1"/>
          <w:sz w:val="18"/>
          <w:szCs w:val="18"/>
          <w:lang w:val="en-US"/>
        </w:rPr>
        <w:t>INFORMATION CLAUSE</w:t>
      </w:r>
    </w:p>
    <w:p w14:paraId="316A5B6B" w14:textId="77777777" w:rsidR="00F266EE" w:rsidRPr="0044390F" w:rsidRDefault="00F266EE" w:rsidP="00F266EE">
      <w:pPr>
        <w:spacing w:line="276" w:lineRule="auto"/>
        <w:ind w:left="4956"/>
        <w:rPr>
          <w:rFonts w:ascii="Arial" w:eastAsia="Calibri" w:hAnsi="Arial" w:cs="Arial"/>
          <w:b/>
          <w:color w:val="000000" w:themeColor="text1"/>
          <w:sz w:val="18"/>
          <w:szCs w:val="18"/>
          <w:lang w:val="en-GB" w:eastAsia="en-US"/>
        </w:rPr>
      </w:pPr>
    </w:p>
    <w:p w14:paraId="026A3E26" w14:textId="77777777" w:rsidR="00F266EE" w:rsidRPr="00F266EE" w:rsidRDefault="00F266EE" w:rsidP="00F266EE">
      <w:pPr>
        <w:spacing w:line="276" w:lineRule="auto"/>
        <w:jc w:val="center"/>
        <w:rPr>
          <w:rFonts w:ascii="Arial" w:hAnsi="Arial" w:cs="Arial"/>
          <w:b/>
          <w:noProof/>
          <w:color w:val="000000" w:themeColor="text1"/>
          <w:sz w:val="18"/>
          <w:szCs w:val="18"/>
          <w:lang w:val="en-US"/>
        </w:rPr>
      </w:pPr>
      <w:r w:rsidRPr="00F266EE">
        <w:rPr>
          <w:rFonts w:ascii="Arial" w:hAnsi="Arial" w:cs="Arial"/>
          <w:b/>
          <w:noProof/>
          <w:color w:val="000000" w:themeColor="text1"/>
          <w:sz w:val="18"/>
          <w:szCs w:val="18"/>
          <w:lang w:val="en-US"/>
        </w:rPr>
        <w:t xml:space="preserve">Information clause for members of corporate bodies, proxies, </w:t>
      </w:r>
      <w:r w:rsidRPr="00F266EE">
        <w:rPr>
          <w:rFonts w:ascii="Arial" w:hAnsi="Arial" w:cs="Arial"/>
          <w:b/>
          <w:noProof/>
          <w:color w:val="000000" w:themeColor="text1"/>
          <w:sz w:val="18"/>
          <w:szCs w:val="18"/>
          <w:lang w:val="en-GB"/>
        </w:rPr>
        <w:t>representative of the Bidder</w:t>
      </w:r>
      <w:r w:rsidRPr="00F266EE">
        <w:rPr>
          <w:rFonts w:ascii="Arial" w:hAnsi="Arial" w:cs="Arial"/>
          <w:b/>
          <w:noProof/>
          <w:color w:val="000000" w:themeColor="text1"/>
          <w:sz w:val="18"/>
          <w:szCs w:val="18"/>
          <w:lang w:val="en-US"/>
        </w:rPr>
        <w:t xml:space="preserve"> and </w:t>
      </w:r>
      <w:r w:rsidRPr="00F266EE">
        <w:rPr>
          <w:rFonts w:ascii="Arial" w:hAnsi="Arial" w:cs="Arial"/>
          <w:b/>
          <w:noProof/>
          <w:color w:val="000000" w:themeColor="text1"/>
          <w:sz w:val="18"/>
          <w:szCs w:val="18"/>
          <w:lang w:val="en-GB"/>
        </w:rPr>
        <w:t xml:space="preserve"> employees or associates who are contact persons or </w:t>
      </w:r>
      <w:r w:rsidRPr="00F266EE">
        <w:rPr>
          <w:rFonts w:ascii="Arial" w:hAnsi="Arial" w:cs="Arial"/>
          <w:b/>
          <w:noProof/>
          <w:color w:val="000000" w:themeColor="text1"/>
          <w:sz w:val="18"/>
          <w:szCs w:val="18"/>
          <w:lang w:val="en-US"/>
        </w:rPr>
        <w:t>employees or associates who cooperate with Bidder at the</w:t>
      </w:r>
      <w:r w:rsidRPr="00F266EE">
        <w:rPr>
          <w:rFonts w:ascii="Arial" w:hAnsi="Arial" w:cs="Arial"/>
          <w:b/>
          <w:iCs/>
          <w:noProof/>
          <w:color w:val="000000" w:themeColor="text1"/>
          <w:sz w:val="18"/>
          <w:szCs w:val="18"/>
          <w:lang w:val="en-GB"/>
        </w:rPr>
        <w:t xml:space="preserve"> conclusion and implementation of the Agreement.</w:t>
      </w:r>
    </w:p>
    <w:p w14:paraId="2A1827ED" w14:textId="40DEEB95" w:rsidR="00132137" w:rsidRPr="00F266EE" w:rsidRDefault="00F266EE" w:rsidP="00F266EE">
      <w:pPr>
        <w:widowControl w:val="0"/>
        <w:spacing w:after="260"/>
        <w:jc w:val="center"/>
        <w:rPr>
          <w:rFonts w:ascii="Arial" w:eastAsia="Arial" w:hAnsi="Arial" w:cs="Arial"/>
          <w:sz w:val="18"/>
          <w:szCs w:val="18"/>
          <w:lang w:val="en-GB" w:eastAsia="en-US"/>
        </w:rPr>
      </w:pPr>
      <w:r w:rsidRPr="00F266EE">
        <w:rPr>
          <w:rFonts w:ascii="Arial" w:hAnsi="Arial" w:cs="Arial"/>
          <w:i/>
          <w:noProof/>
          <w:color w:val="000000" w:themeColor="text1"/>
          <w:sz w:val="18"/>
          <w:szCs w:val="18"/>
          <w:lang w:val="en-US"/>
        </w:rPr>
        <w:t>(fulfilment of the information obligation under Article 14(1) and (2) of the General Data Protection Regulation of 27 April 2016)</w:t>
      </w:r>
    </w:p>
    <w:p w14:paraId="756D3625" w14:textId="141B6954" w:rsidR="00F266EE" w:rsidRPr="00F266EE" w:rsidRDefault="00F266EE" w:rsidP="00756FED">
      <w:pPr>
        <w:pStyle w:val="Akapitzlist"/>
        <w:numPr>
          <w:ilvl w:val="0"/>
          <w:numId w:val="34"/>
        </w:numPr>
        <w:spacing w:after="0" w:line="240" w:lineRule="auto"/>
        <w:ind w:left="284" w:hanging="284"/>
        <w:jc w:val="both"/>
        <w:rPr>
          <w:rFonts w:ascii="Arial" w:eastAsia="Times New Roman" w:hAnsi="Arial" w:cs="Arial"/>
          <w:sz w:val="18"/>
          <w:szCs w:val="18"/>
          <w:lang w:val="en-GB"/>
        </w:rPr>
      </w:pPr>
      <w:bookmarkStart w:id="1" w:name="bookmark313"/>
      <w:bookmarkEnd w:id="1"/>
      <w:r w:rsidRPr="00F266EE">
        <w:rPr>
          <w:rFonts w:ascii="Arial" w:eastAsia="Times New Roman" w:hAnsi="Arial" w:cs="Arial"/>
          <w:sz w:val="18"/>
          <w:szCs w:val="18"/>
          <w:lang w:val="en-GB"/>
        </w:rPr>
        <w:t xml:space="preserve">The administrator of your personal data is ORLEN Neptun Sp. z o. o. with its registered office in Warsaw (hereinafter referred to as the ORLEN Neptun), ul. Bielańska 12, 00-085 Warsaw. You can contact us by post to our registered office address or by phone (22)7780865. </w:t>
      </w:r>
      <w:r w:rsidRPr="00F266EE">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2" w:history="1">
        <w:r w:rsidRPr="00F266EE">
          <w:rPr>
            <w:rFonts w:ascii="Arial" w:hAnsi="Arial" w:cs="Arial"/>
            <w:color w:val="0563C1" w:themeColor="hyperlink"/>
            <w:sz w:val="18"/>
            <w:szCs w:val="18"/>
            <w:u w:val="single"/>
            <w:lang w:val="en-GB"/>
          </w:rPr>
          <w:t>daneosobowe.neptun@orlen.pl</w:t>
        </w:r>
      </w:hyperlink>
      <w:r w:rsidRPr="00F266EE">
        <w:rPr>
          <w:rFonts w:ascii="Arial" w:eastAsia="Times New Roman" w:hAnsi="Arial" w:cs="Arial"/>
          <w:sz w:val="18"/>
          <w:szCs w:val="18"/>
          <w:lang w:val="en-GB"/>
        </w:rPr>
        <w:t xml:space="preserve"> </w:t>
      </w:r>
    </w:p>
    <w:p w14:paraId="79C329B7" w14:textId="14D959AB" w:rsidR="00F266EE" w:rsidRPr="00F266EE" w:rsidRDefault="00F266EE" w:rsidP="00756FED">
      <w:pPr>
        <w:pStyle w:val="Akapitzlist"/>
        <w:numPr>
          <w:ilvl w:val="0"/>
          <w:numId w:val="34"/>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provided to ORLEN Neptun by ..................**, (an entity</w:t>
      </w:r>
      <w:r w:rsidRPr="00F266EE">
        <w:rPr>
          <w:rFonts w:ascii="Arial" w:hAnsi="Arial" w:cs="Arial"/>
          <w:sz w:val="18"/>
          <w:szCs w:val="18"/>
          <w:lang w:val="en-US"/>
        </w:rPr>
        <w:t xml:space="preserve"> </w:t>
      </w:r>
      <w:r w:rsidRPr="00F266EE">
        <w:rPr>
          <w:rFonts w:ascii="Arial" w:hAnsi="Arial" w:cs="Arial"/>
          <w:noProof/>
          <w:sz w:val="18"/>
          <w:szCs w:val="18"/>
          <w:lang w:val="en-US"/>
        </w:rPr>
        <w:t xml:space="preserve">cooperating with ORLEN Neptun or intends to cooperate with ORLEN Neptun) </w:t>
      </w:r>
      <w:r w:rsidRPr="00F266EE">
        <w:rPr>
          <w:rFonts w:ascii="Arial" w:eastAsia="Times New Roman" w:hAnsi="Arial" w:cs="Arial"/>
          <w:sz w:val="18"/>
          <w:szCs w:val="18"/>
          <w:lang w:val="en-US"/>
        </w:rPr>
        <w:t xml:space="preserve">include, depending on the type of cooperation, necessary data to represent the legal person, data included in the documents confirming your </w:t>
      </w:r>
      <w:r w:rsidR="009467EE" w:rsidRPr="00F266EE">
        <w:rPr>
          <w:rFonts w:ascii="Arial" w:eastAsia="Times New Roman" w:hAnsi="Arial" w:cs="Arial"/>
          <w:sz w:val="18"/>
          <w:szCs w:val="18"/>
          <w:lang w:val="en-US"/>
        </w:rPr>
        <w:t>authorizations</w:t>
      </w:r>
      <w:r w:rsidRPr="00F266EE">
        <w:rPr>
          <w:rFonts w:ascii="Arial" w:eastAsia="Times New Roman" w:hAnsi="Arial" w:cs="Arial"/>
          <w:sz w:val="18"/>
          <w:szCs w:val="18"/>
          <w:lang w:val="en-US"/>
        </w:rPr>
        <w:t xml:space="preserve"> or experience or constituting a product of the performance of the agreement, held by you</w:t>
      </w:r>
      <w:r w:rsidRPr="00F266EE">
        <w:rPr>
          <w:rFonts w:ascii="Arial" w:hAnsi="Arial" w:cs="Arial"/>
          <w:noProof/>
          <w:sz w:val="18"/>
          <w:szCs w:val="18"/>
          <w:lang w:val="en-US"/>
        </w:rPr>
        <w:t>.</w:t>
      </w:r>
    </w:p>
    <w:p w14:paraId="4F24507C" w14:textId="77777777" w:rsidR="00F266EE" w:rsidRPr="00F266EE" w:rsidRDefault="00F266EE" w:rsidP="00756FED">
      <w:pPr>
        <w:pStyle w:val="Akapitzlist"/>
        <w:numPr>
          <w:ilvl w:val="0"/>
          <w:numId w:val="34"/>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may be processed by ORLEN Neptun, depending on the type of cooperation, for the following purposes:</w:t>
      </w:r>
    </w:p>
    <w:p w14:paraId="3F307A64" w14:textId="08E4464C" w:rsidR="00F266EE" w:rsidRPr="00F266EE" w:rsidRDefault="00F266EE" w:rsidP="00756FED">
      <w:pPr>
        <w:pStyle w:val="Akapitzlist"/>
        <w:numPr>
          <w:ilvl w:val="0"/>
          <w:numId w:val="35"/>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performance of the agreement concluded with ORLEN Neptun, whose party is / will be, the entity indicated in item </w:t>
      </w:r>
      <w:r w:rsidR="009467EE">
        <w:rPr>
          <w:rFonts w:ascii="Arial" w:eastAsia="Times New Roman" w:hAnsi="Arial" w:cs="Arial"/>
          <w:sz w:val="18"/>
          <w:szCs w:val="18"/>
          <w:lang w:val="en-GB"/>
        </w:rPr>
        <w:t>2</w:t>
      </w:r>
      <w:r w:rsidRPr="00F266EE">
        <w:rPr>
          <w:rFonts w:ascii="Arial" w:eastAsia="Times New Roman" w:hAnsi="Arial" w:cs="Arial"/>
          <w:sz w:val="18"/>
          <w:szCs w:val="18"/>
          <w:lang w:val="en-GB"/>
        </w:rPr>
        <w:t xml:space="preserve">, in particular for the purpose of verification of the declarations made by, the entity indicated in item </w:t>
      </w:r>
      <w:r w:rsidR="009467EE">
        <w:rPr>
          <w:rFonts w:ascii="Arial" w:eastAsia="Times New Roman" w:hAnsi="Arial" w:cs="Arial"/>
          <w:sz w:val="18"/>
          <w:szCs w:val="18"/>
          <w:lang w:val="en-GB"/>
        </w:rPr>
        <w:t>2</w:t>
      </w:r>
      <w:r w:rsidRPr="00F266EE">
        <w:rPr>
          <w:rFonts w:ascii="Arial" w:eastAsia="Times New Roman" w:hAnsi="Arial" w:cs="Arial"/>
          <w:sz w:val="18"/>
          <w:szCs w:val="18"/>
          <w:lang w:val="en-GB"/>
        </w:rPr>
        <w:t xml:space="preserve">,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41D423E5" w14:textId="439C293C" w:rsidR="00F266EE" w:rsidRPr="00F266EE" w:rsidRDefault="00F266EE" w:rsidP="00756FED">
      <w:pPr>
        <w:pStyle w:val="Akapitzlist"/>
        <w:numPr>
          <w:ilvl w:val="0"/>
          <w:numId w:val="35"/>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handling, pursing and defence of claims, if any, including claims between you and ORLEN Neptun or between ORLEN Neptun and the entity indicated in item </w:t>
      </w:r>
      <w:r w:rsidR="009467EE">
        <w:rPr>
          <w:rFonts w:ascii="Arial" w:eastAsia="Times New Roman" w:hAnsi="Arial" w:cs="Arial"/>
          <w:sz w:val="18"/>
          <w:szCs w:val="18"/>
          <w:lang w:val="en-GB"/>
        </w:rPr>
        <w:t>2</w:t>
      </w:r>
      <w:r w:rsidRPr="00F266EE">
        <w:rPr>
          <w:rFonts w:ascii="Arial" w:eastAsia="Times New Roman" w:hAnsi="Arial" w:cs="Arial"/>
          <w:sz w:val="18"/>
          <w:szCs w:val="18"/>
          <w:lang w:val="en-GB"/>
        </w:rPr>
        <w:t>.</w:t>
      </w:r>
    </w:p>
    <w:p w14:paraId="0271F2AB" w14:textId="77777777" w:rsidR="00F266EE" w:rsidRPr="00F266EE" w:rsidRDefault="00F266EE" w:rsidP="00756FED">
      <w:pPr>
        <w:pStyle w:val="Akapitzlist"/>
        <w:numPr>
          <w:ilvl w:val="0"/>
          <w:numId w:val="35"/>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687741DE" w14:textId="77777777" w:rsidR="00F266EE" w:rsidRPr="00F266EE" w:rsidRDefault="00F266EE" w:rsidP="00756FED">
      <w:pPr>
        <w:pStyle w:val="Akapitzlist"/>
        <w:numPr>
          <w:ilvl w:val="0"/>
          <w:numId w:val="34"/>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legal grounds for the processing by ORLEN Neptun of your personal data, depending on the type of cooperation, for the purposes defined in Section 3 above include:</w:t>
      </w:r>
    </w:p>
    <w:p w14:paraId="4226C0E3" w14:textId="23DD2D8C" w:rsidR="00F266EE" w:rsidRPr="00F266EE" w:rsidRDefault="00F266EE" w:rsidP="00756FED">
      <w:pPr>
        <w:numPr>
          <w:ilvl w:val="2"/>
          <w:numId w:val="32"/>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GB"/>
        </w:rPr>
        <w:t xml:space="preserve">legally justified interest of  ORLEN Neptun (pursuant to Article 6(1)(f) of the GDPR) in order to </w:t>
      </w:r>
      <w:r w:rsidRPr="00F266EE">
        <w:rPr>
          <w:rFonts w:ascii="Arial" w:hAnsi="Arial" w:cs="Arial"/>
          <w:noProof/>
          <w:sz w:val="18"/>
          <w:szCs w:val="18"/>
          <w:lang w:val="en-US"/>
        </w:rPr>
        <w:t xml:space="preserve">enable </w:t>
      </w:r>
      <w:r w:rsidRPr="00F266EE">
        <w:rPr>
          <w:rFonts w:ascii="Arial" w:hAnsi="Arial" w:cs="Arial"/>
          <w:noProof/>
          <w:sz w:val="18"/>
          <w:szCs w:val="18"/>
          <w:lang w:val="en-GB"/>
        </w:rPr>
        <w:t xml:space="preserve">correct and effective performance of the agreement concluded between ORLEN Neptun and the entity indicated in item </w:t>
      </w:r>
      <w:r w:rsidR="009467EE">
        <w:rPr>
          <w:rFonts w:ascii="Arial" w:hAnsi="Arial" w:cs="Arial"/>
          <w:noProof/>
          <w:sz w:val="18"/>
          <w:szCs w:val="18"/>
          <w:lang w:val="en-GB"/>
        </w:rPr>
        <w:t>2</w:t>
      </w:r>
      <w:r w:rsidRPr="00F266EE">
        <w:rPr>
          <w:rFonts w:ascii="Arial" w:hAnsi="Arial" w:cs="Arial"/>
          <w:noProof/>
          <w:sz w:val="18"/>
          <w:szCs w:val="18"/>
          <w:lang w:val="en-GB"/>
        </w:rPr>
        <w:t>,</w:t>
      </w:r>
    </w:p>
    <w:p w14:paraId="63C289C6" w14:textId="77777777" w:rsidR="00F266EE" w:rsidRPr="00F266EE" w:rsidRDefault="00F266EE" w:rsidP="00756FED">
      <w:pPr>
        <w:numPr>
          <w:ilvl w:val="2"/>
          <w:numId w:val="32"/>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US"/>
        </w:rPr>
        <w:t xml:space="preserve">fulfilment of legal obligations (in compliance with Article 6(1)(c) of the GDPR) imposed on ORLEN Neptun. </w:t>
      </w:r>
    </w:p>
    <w:p w14:paraId="392C4B72" w14:textId="77777777" w:rsidR="00F266EE" w:rsidRPr="00F266EE" w:rsidRDefault="00F266EE" w:rsidP="00756FED">
      <w:pPr>
        <w:pStyle w:val="Akapitzlist"/>
        <w:numPr>
          <w:ilvl w:val="0"/>
          <w:numId w:val="34"/>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73571812" w14:textId="77292527" w:rsidR="00F266EE" w:rsidRPr="00F266EE" w:rsidRDefault="00F266EE" w:rsidP="00756FED">
      <w:pPr>
        <w:numPr>
          <w:ilvl w:val="0"/>
          <w:numId w:val="34"/>
        </w:numPr>
        <w:spacing w:line="276" w:lineRule="auto"/>
        <w:ind w:left="284" w:hanging="284"/>
        <w:jc w:val="both"/>
        <w:rPr>
          <w:rFonts w:ascii="Arial" w:hAnsi="Arial" w:cs="Arial"/>
          <w:noProof/>
          <w:sz w:val="18"/>
          <w:szCs w:val="18"/>
          <w:lang w:val="en-GB"/>
        </w:rPr>
      </w:pPr>
      <w:r w:rsidRPr="00F266EE">
        <w:rPr>
          <w:rFonts w:ascii="Arial" w:hAnsi="Arial" w:cs="Arial"/>
          <w:noProof/>
          <w:sz w:val="18"/>
          <w:szCs w:val="18"/>
          <w:lang w:val="en-US"/>
        </w:rPr>
        <w:t>Your personal data may be disclosed by ORLEN Neptun to entities cooperating with it (data recipients), including companies from ORLEN Capital Group, if it is necessary to achieve the purposes of processing indicated in item 3</w:t>
      </w:r>
      <w:r w:rsidR="009467EE">
        <w:rPr>
          <w:rFonts w:ascii="Arial" w:hAnsi="Arial" w:cs="Arial"/>
          <w:noProof/>
          <w:sz w:val="18"/>
          <w:szCs w:val="18"/>
          <w:lang w:val="en-US"/>
        </w:rPr>
        <w:t xml:space="preserve"> </w:t>
      </w:r>
      <w:r w:rsidRPr="00F266EE">
        <w:rPr>
          <w:rFonts w:ascii="Arial" w:hAnsi="Arial" w:cs="Arial"/>
          <w:noProof/>
          <w:sz w:val="18"/>
          <w:szCs w:val="18"/>
          <w:lang w:val="en"/>
        </w:rPr>
        <w:t>to entities participating in purchasing processes</w:t>
      </w:r>
      <w:r w:rsidRPr="00F266EE">
        <w:rPr>
          <w:rFonts w:ascii="Arial" w:hAnsi="Arial" w:cs="Arial"/>
          <w:noProof/>
          <w:sz w:val="18"/>
          <w:szCs w:val="18"/>
          <w:lang w:val="en-GB"/>
        </w:rPr>
        <w:t>,</w:t>
      </w:r>
      <w:r w:rsidRPr="00F266EE">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6F436B90" w14:textId="77777777" w:rsidR="00F266EE" w:rsidRPr="00F266EE" w:rsidRDefault="00F266EE" w:rsidP="00756FED">
      <w:pPr>
        <w:numPr>
          <w:ilvl w:val="0"/>
          <w:numId w:val="34"/>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sz w:val="18"/>
          <w:szCs w:val="18"/>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08826B6D" w14:textId="77777777" w:rsidR="00F266EE" w:rsidRPr="00F266EE" w:rsidRDefault="00F266EE" w:rsidP="00756FED">
      <w:pPr>
        <w:numPr>
          <w:ilvl w:val="0"/>
          <w:numId w:val="34"/>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In connection with the processing of your personal data you have the following rights:</w:t>
      </w:r>
    </w:p>
    <w:p w14:paraId="0E5FEEAC" w14:textId="77777777" w:rsidR="00F266EE" w:rsidRPr="00F266EE" w:rsidRDefault="00F266EE" w:rsidP="00756FED">
      <w:pPr>
        <w:numPr>
          <w:ilvl w:val="0"/>
          <w:numId w:val="33"/>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access the content of your data, </w:t>
      </w:r>
    </w:p>
    <w:p w14:paraId="1153E732" w14:textId="77777777" w:rsidR="00F266EE" w:rsidRPr="00F266EE" w:rsidRDefault="00F266EE" w:rsidP="00756FED">
      <w:pPr>
        <w:numPr>
          <w:ilvl w:val="0"/>
          <w:numId w:val="33"/>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rectification of your personal data,</w:t>
      </w:r>
    </w:p>
    <w:p w14:paraId="5AD9312B" w14:textId="77777777" w:rsidR="00F266EE" w:rsidRPr="00F266EE" w:rsidRDefault="00F266EE" w:rsidP="00756FED">
      <w:pPr>
        <w:numPr>
          <w:ilvl w:val="0"/>
          <w:numId w:val="33"/>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erasure of your personal data or limitation of processing;</w:t>
      </w:r>
    </w:p>
    <w:p w14:paraId="59402DD0" w14:textId="77777777" w:rsidR="00F266EE" w:rsidRPr="00F266EE" w:rsidRDefault="00F266EE" w:rsidP="00756FED">
      <w:pPr>
        <w:numPr>
          <w:ilvl w:val="0"/>
          <w:numId w:val="33"/>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object, in the event your personal data are processed by ORLEN Neptun on the basis of its legitimate interest; the objection may be made due to a special situation </w:t>
      </w:r>
    </w:p>
    <w:p w14:paraId="0E2A73AF" w14:textId="77777777" w:rsidR="00F266EE" w:rsidRPr="00F266EE" w:rsidRDefault="00F266EE" w:rsidP="00F266EE">
      <w:pPr>
        <w:spacing w:line="276" w:lineRule="auto"/>
        <w:ind w:left="284"/>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You can send a request regarding the implementation of the above-mentioned rights by e-mail: </w:t>
      </w:r>
      <w:hyperlink r:id="rId13" w:history="1">
        <w:r w:rsidRPr="00F266EE">
          <w:rPr>
            <w:rStyle w:val="Hipercze"/>
            <w:rFonts w:ascii="Arial" w:eastAsiaTheme="majorEastAsia" w:hAnsi="Arial" w:cs="Arial"/>
            <w:noProof/>
            <w:sz w:val="18"/>
            <w:szCs w:val="18"/>
            <w:lang w:val="en-US"/>
          </w:rPr>
          <w:t>daneosobowe.neptun@orlen.pl</w:t>
        </w:r>
      </w:hyperlink>
      <w:r w:rsidRPr="00F266EE">
        <w:rPr>
          <w:rFonts w:ascii="Arial" w:hAnsi="Arial" w:cs="Arial"/>
          <w:noProof/>
          <w:color w:val="000000" w:themeColor="text1"/>
          <w:sz w:val="18"/>
          <w:szCs w:val="18"/>
          <w:lang w:val="en-US"/>
        </w:rPr>
        <w:t xml:space="preserve"> or in writing to the address indicated in item 1 with additional information „Koordynator ds. Ochrony Danych”.</w:t>
      </w:r>
    </w:p>
    <w:p w14:paraId="54B0FD91" w14:textId="76F03B5F" w:rsidR="00132137" w:rsidRPr="00F266EE" w:rsidRDefault="00F266EE" w:rsidP="00756FED">
      <w:pPr>
        <w:pStyle w:val="Akapitzlist"/>
        <w:numPr>
          <w:ilvl w:val="0"/>
          <w:numId w:val="34"/>
        </w:numPr>
        <w:spacing w:after="160"/>
        <w:ind w:left="284" w:hanging="284"/>
        <w:rPr>
          <w:rFonts w:ascii="Arial" w:hAnsi="Arial" w:cs="Arial"/>
          <w:sz w:val="18"/>
          <w:szCs w:val="18"/>
          <w:lang w:val="en-GB"/>
        </w:rPr>
      </w:pPr>
      <w:r w:rsidRPr="00F266EE">
        <w:rPr>
          <w:rFonts w:ascii="Arial" w:hAnsi="Arial" w:cs="Arial"/>
          <w:noProof/>
          <w:color w:val="000000" w:themeColor="text1"/>
          <w:sz w:val="18"/>
          <w:szCs w:val="18"/>
          <w:lang w:val="en-US"/>
        </w:rPr>
        <w:t>You may file a complaint with the President of the Personal Data Protection Office.</w:t>
      </w:r>
    </w:p>
    <w:p w14:paraId="3B9C80EF" w14:textId="31221F02" w:rsidR="00132137" w:rsidRPr="00966491" w:rsidRDefault="009D356B"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00A70A01">
        <w:rPr>
          <w:rFonts w:ascii="Arial" w:hAnsi="Arial" w:cs="Arial"/>
          <w:b/>
          <w:sz w:val="18"/>
          <w:szCs w:val="18"/>
          <w:lang w:val="en-GB"/>
        </w:rPr>
        <w:t xml:space="preserve"> 7</w:t>
      </w:r>
      <w:r w:rsidR="00132137" w:rsidRPr="00966491">
        <w:rPr>
          <w:rFonts w:ascii="Arial" w:hAnsi="Arial" w:cs="Arial"/>
          <w:b/>
          <w:sz w:val="18"/>
          <w:szCs w:val="18"/>
          <w:lang w:val="en-GB"/>
        </w:rPr>
        <w:t xml:space="preserve"> </w:t>
      </w:r>
    </w:p>
    <w:p w14:paraId="7E0B24D1" w14:textId="77777777" w:rsidR="00132137" w:rsidRPr="00966491" w:rsidRDefault="00132137" w:rsidP="00132137">
      <w:pPr>
        <w:spacing w:line="276" w:lineRule="auto"/>
        <w:jc w:val="right"/>
        <w:rPr>
          <w:rFonts w:ascii="Arial" w:hAnsi="Arial" w:cs="Arial"/>
          <w:b/>
          <w:sz w:val="18"/>
          <w:szCs w:val="18"/>
          <w:lang w:val="en-GB"/>
        </w:rPr>
      </w:pPr>
      <w:r w:rsidRPr="00966491">
        <w:rPr>
          <w:rFonts w:ascii="Arial" w:hAnsi="Arial" w:cs="Arial"/>
          <w:b/>
          <w:sz w:val="18"/>
          <w:szCs w:val="18"/>
          <w:lang w:val="en-GB"/>
        </w:rPr>
        <w:t>MAR</w:t>
      </w:r>
      <w:r w:rsidR="004E42B6" w:rsidRPr="00966491">
        <w:rPr>
          <w:rFonts w:ascii="Arial" w:hAnsi="Arial" w:cs="Arial"/>
          <w:b/>
          <w:sz w:val="18"/>
          <w:szCs w:val="18"/>
          <w:lang w:val="en-GB"/>
        </w:rPr>
        <w:t xml:space="preserve"> clause</w:t>
      </w:r>
    </w:p>
    <w:p w14:paraId="0C905785" w14:textId="77777777" w:rsidR="00132137" w:rsidRPr="00966491" w:rsidRDefault="00132137" w:rsidP="00132137">
      <w:pPr>
        <w:spacing w:line="276" w:lineRule="auto"/>
        <w:jc w:val="both"/>
        <w:rPr>
          <w:rFonts w:ascii="Arial" w:hAnsi="Arial" w:cs="Arial"/>
          <w:sz w:val="18"/>
          <w:szCs w:val="18"/>
          <w:lang w:val="en-GB"/>
        </w:rPr>
      </w:pPr>
    </w:p>
    <w:p w14:paraId="187A4AE2"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INFORMATION NOTE</w:t>
      </w:r>
    </w:p>
    <w:p w14:paraId="2697711B"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Regarding disclosure requirements of public company</w:t>
      </w:r>
    </w:p>
    <w:p w14:paraId="1ADAEAB5" w14:textId="77777777" w:rsidR="00132137" w:rsidRPr="00966491" w:rsidRDefault="00132137" w:rsidP="00132137">
      <w:pPr>
        <w:spacing w:line="276" w:lineRule="auto"/>
        <w:jc w:val="both"/>
        <w:rPr>
          <w:rFonts w:ascii="Arial" w:hAnsi="Arial" w:cs="Arial"/>
          <w:sz w:val="18"/>
          <w:szCs w:val="18"/>
          <w:lang w:val="en-GB"/>
        </w:rPr>
      </w:pPr>
    </w:p>
    <w:p w14:paraId="5B6AE9AF" w14:textId="77777777" w:rsidR="00132137" w:rsidRPr="00966491" w:rsidRDefault="0052739A"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ORLEN S.A., being a parent entity to ORLEN Neptun Sp. z </w:t>
      </w:r>
      <w:proofErr w:type="spellStart"/>
      <w:r w:rsidRPr="00966491">
        <w:rPr>
          <w:rFonts w:ascii="Arial" w:hAnsi="Arial" w:cs="Arial"/>
          <w:sz w:val="18"/>
          <w:szCs w:val="18"/>
          <w:lang w:val="en-GB"/>
        </w:rPr>
        <w:t>o.o.</w:t>
      </w:r>
      <w:proofErr w:type="spellEnd"/>
      <w:r w:rsidRPr="00966491">
        <w:rPr>
          <w:rFonts w:ascii="Arial" w:hAnsi="Arial" w:cs="Arial"/>
          <w:sz w:val="18"/>
          <w:szCs w:val="18"/>
          <w:lang w:val="en-GB"/>
        </w:rPr>
        <w:t xml:space="preserve"> (being a parent entity to ORLEN Neptun II-XI Companies), (hereinafter referred to as „ORLEN Neptun”), </w:t>
      </w:r>
      <w:r w:rsidR="002F6A70" w:rsidRPr="00966491">
        <w:rPr>
          <w:rFonts w:ascii="Arial" w:hAnsi="Arial" w:cs="Arial"/>
          <w:sz w:val="18"/>
          <w:szCs w:val="18"/>
          <w:lang w:val="en-GB"/>
        </w:rPr>
        <w:t>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F93C6CD" w14:textId="77777777" w:rsidR="00132137" w:rsidRPr="00966491" w:rsidRDefault="00132137"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 </w:t>
      </w:r>
    </w:p>
    <w:p w14:paraId="533E7359" w14:textId="77777777" w:rsidR="00132137" w:rsidRPr="00966491" w:rsidRDefault="002F6A70" w:rsidP="00132137">
      <w:pPr>
        <w:spacing w:line="276" w:lineRule="auto"/>
        <w:jc w:val="both"/>
        <w:rPr>
          <w:rFonts w:ascii="Arial" w:hAnsi="Arial" w:cs="Arial"/>
          <w:sz w:val="18"/>
          <w:szCs w:val="18"/>
          <w:lang w:val="en-GB"/>
        </w:rPr>
      </w:pPr>
      <w:r w:rsidRPr="00966491">
        <w:rPr>
          <w:rFonts w:ascii="Arial" w:hAnsi="Arial" w:cs="Arial"/>
          <w:sz w:val="18"/>
          <w:szCs w:val="18"/>
          <w:lang w:val="en-GB"/>
        </w:rPr>
        <w:t>Accordingly, in applying the provisions of the above Regulation:</w:t>
      </w:r>
    </w:p>
    <w:p w14:paraId="1DDC051C" w14:textId="77777777" w:rsidR="00132137" w:rsidRPr="00966491" w:rsidRDefault="00132137" w:rsidP="00756FED">
      <w:pPr>
        <w:pStyle w:val="Akapitzlist"/>
        <w:numPr>
          <w:ilvl w:val="0"/>
          <w:numId w:val="19"/>
        </w:numPr>
        <w:spacing w:after="0"/>
        <w:jc w:val="both"/>
        <w:rPr>
          <w:rFonts w:ascii="Arial" w:hAnsi="Arial" w:cs="Arial"/>
          <w:sz w:val="18"/>
          <w:szCs w:val="18"/>
          <w:lang w:val="en-GB"/>
        </w:rPr>
      </w:pPr>
      <w:r w:rsidRPr="00966491">
        <w:rPr>
          <w:rFonts w:ascii="Arial" w:hAnsi="Arial" w:cs="Arial"/>
          <w:sz w:val="18"/>
          <w:szCs w:val="18"/>
          <w:lang w:val="en-GB"/>
        </w:rPr>
        <w:t xml:space="preserve">ORLEN Neptun </w:t>
      </w:r>
      <w:r w:rsidR="002F6A70" w:rsidRPr="00966491">
        <w:rPr>
          <w:rFonts w:ascii="Arial" w:hAnsi="Arial" w:cs="Arial"/>
          <w:sz w:val="18"/>
          <w:szCs w:val="18"/>
          <w:lang w:val="en-GB"/>
        </w:rPr>
        <w:t xml:space="preserve">informs the other party of the agreement that as a result of performing its tasks for </w:t>
      </w:r>
      <w:r w:rsidRPr="00966491">
        <w:rPr>
          <w:rFonts w:ascii="Arial" w:hAnsi="Arial" w:cs="Arial"/>
          <w:sz w:val="18"/>
          <w:szCs w:val="18"/>
          <w:lang w:val="en-GB"/>
        </w:rPr>
        <w:t xml:space="preserve">ORLEN Neptun </w:t>
      </w:r>
      <w:r w:rsidR="00FA0AA5" w:rsidRPr="00966491">
        <w:rPr>
          <w:rFonts w:ascii="Arial" w:hAnsi="Arial" w:cs="Arial"/>
          <w:sz w:val="18"/>
          <w:szCs w:val="18"/>
          <w:lang w:val="en-GB"/>
        </w:rPr>
        <w:t>it has an access to the inside information within the meaning of MAR Regulation</w:t>
      </w:r>
      <w:r w:rsidRPr="00966491">
        <w:rPr>
          <w:rFonts w:ascii="Arial" w:hAnsi="Arial" w:cs="Arial"/>
          <w:sz w:val="18"/>
          <w:szCs w:val="18"/>
          <w:lang w:val="en-GB"/>
        </w:rPr>
        <w:t xml:space="preserve"> ORLEN </w:t>
      </w:r>
      <w:r w:rsidR="00FA0AA5" w:rsidRPr="00966491">
        <w:rPr>
          <w:rFonts w:ascii="Arial" w:hAnsi="Arial" w:cs="Arial"/>
          <w:sz w:val="18"/>
          <w:szCs w:val="18"/>
          <w:lang w:val="en-GB"/>
        </w:rPr>
        <w:t>S.A.</w:t>
      </w:r>
      <w:r w:rsidRPr="00966491">
        <w:rPr>
          <w:rFonts w:ascii="Arial" w:hAnsi="Arial" w:cs="Arial"/>
          <w:sz w:val="18"/>
          <w:szCs w:val="18"/>
          <w:lang w:val="en-GB"/>
        </w:rPr>
        <w:t xml:space="preserve"> </w:t>
      </w:r>
      <w:r w:rsidR="00FA0AA5" w:rsidRPr="00966491">
        <w:rPr>
          <w:rFonts w:ascii="Arial" w:hAnsi="Arial" w:cs="Arial"/>
          <w:sz w:val="18"/>
          <w:szCs w:val="18"/>
          <w:lang w:val="en-GB"/>
        </w:rPr>
        <w:t>shall publish the information immediately or with delay</w:t>
      </w:r>
      <w:r w:rsidRPr="00966491">
        <w:rPr>
          <w:rFonts w:ascii="Arial" w:hAnsi="Arial" w:cs="Arial"/>
          <w:sz w:val="18"/>
          <w:szCs w:val="18"/>
          <w:lang w:val="en-GB"/>
        </w:rPr>
        <w:t xml:space="preserve">. </w:t>
      </w:r>
    </w:p>
    <w:p w14:paraId="1CBCCC9B" w14:textId="77777777" w:rsidR="00132137" w:rsidRPr="00966491" w:rsidRDefault="00132137" w:rsidP="00132137">
      <w:pPr>
        <w:pStyle w:val="Akapitzlist"/>
        <w:spacing w:after="0"/>
        <w:ind w:left="360"/>
        <w:jc w:val="both"/>
        <w:rPr>
          <w:rFonts w:ascii="Arial" w:hAnsi="Arial" w:cs="Arial"/>
          <w:sz w:val="18"/>
          <w:szCs w:val="18"/>
          <w:lang w:val="en-GB"/>
        </w:rPr>
      </w:pPr>
    </w:p>
    <w:p w14:paraId="12020A16" w14:textId="77777777" w:rsidR="003565A1" w:rsidRPr="00966491" w:rsidRDefault="003565A1" w:rsidP="00756FED">
      <w:pPr>
        <w:pStyle w:val="Akapitzlist"/>
        <w:numPr>
          <w:ilvl w:val="0"/>
          <w:numId w:val="19"/>
        </w:numPr>
        <w:spacing w:after="0"/>
        <w:jc w:val="both"/>
        <w:rPr>
          <w:rFonts w:ascii="Arial" w:hAnsi="Arial" w:cs="Arial"/>
          <w:sz w:val="18"/>
          <w:szCs w:val="18"/>
          <w:lang w:val="en-GB"/>
        </w:rPr>
      </w:pPr>
      <w:r w:rsidRPr="00966491">
        <w:rPr>
          <w:rFonts w:ascii="Arial" w:hAnsi="Arial" w:cs="Arial"/>
          <w:sz w:val="18"/>
          <w:szCs w:val="18"/>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7349B52C" w14:textId="77777777" w:rsidR="00132137" w:rsidRPr="00966491" w:rsidRDefault="00132137" w:rsidP="003565A1">
      <w:pPr>
        <w:pStyle w:val="Akapitzlist"/>
        <w:spacing w:after="0"/>
        <w:ind w:left="360"/>
        <w:jc w:val="both"/>
        <w:rPr>
          <w:rFonts w:ascii="Arial" w:hAnsi="Arial" w:cs="Arial"/>
          <w:sz w:val="18"/>
          <w:szCs w:val="18"/>
          <w:lang w:val="en-GB"/>
        </w:rPr>
      </w:pPr>
    </w:p>
    <w:p w14:paraId="6DB84840" w14:textId="77777777" w:rsidR="00132137" w:rsidRPr="00966491" w:rsidRDefault="003565A1" w:rsidP="00756FED">
      <w:pPr>
        <w:pStyle w:val="Akapitzlist"/>
        <w:numPr>
          <w:ilvl w:val="0"/>
          <w:numId w:val="19"/>
        </w:numPr>
        <w:spacing w:after="0"/>
        <w:jc w:val="both"/>
        <w:rPr>
          <w:rFonts w:ascii="Arial" w:hAnsi="Arial" w:cs="Arial"/>
          <w:sz w:val="18"/>
          <w:szCs w:val="18"/>
          <w:lang w:val="en-GB"/>
        </w:rPr>
      </w:pPr>
      <w:r w:rsidRPr="00966491">
        <w:rPr>
          <w:rFonts w:ascii="Arial" w:hAnsi="Arial" w:cs="Arial"/>
          <w:sz w:val="18"/>
          <w:szCs w:val="18"/>
          <w:lang w:val="en-GB"/>
        </w:rPr>
        <w:t>If the circumstances mentioned in point 1 arise, then acc. to Art. 18 of MAR Regulation:</w:t>
      </w:r>
    </w:p>
    <w:p w14:paraId="51B8B569" w14:textId="77777777" w:rsidR="00132137" w:rsidRPr="00966491" w:rsidRDefault="00A14BA3"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prepare a list of all persons who have access to the inside information mentioned above. The other party shall include on the list its employees and persons working on its behalf or on its account</w:t>
      </w:r>
      <w:r w:rsidR="00132137" w:rsidRPr="00966491">
        <w:rPr>
          <w:rFonts w:ascii="Arial" w:hAnsi="Arial" w:cs="Arial"/>
          <w:sz w:val="18"/>
          <w:szCs w:val="18"/>
          <w:lang w:val="en-GB"/>
        </w:rPr>
        <w:t>.</w:t>
      </w:r>
    </w:p>
    <w:p w14:paraId="36146838" w14:textId="77777777" w:rsidR="00132137" w:rsidRPr="00966491" w:rsidRDefault="00A14BA3"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r w:rsidR="00132137" w:rsidRPr="00966491">
        <w:rPr>
          <w:rFonts w:ascii="Arial" w:hAnsi="Arial" w:cs="Arial"/>
          <w:sz w:val="18"/>
          <w:szCs w:val="18"/>
          <w:lang w:val="en-GB"/>
        </w:rPr>
        <w:t xml:space="preserve">. </w:t>
      </w:r>
    </w:p>
    <w:p w14:paraId="47EEF579" w14:textId="77777777" w:rsidR="00132137" w:rsidRPr="00966491" w:rsidRDefault="00A14BA3"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update the list promptly, strictly acc. to Art. 18 item 4 of MAR Regulation</w:t>
      </w:r>
      <w:r w:rsidR="00132137" w:rsidRPr="00966491">
        <w:rPr>
          <w:rFonts w:ascii="Arial" w:hAnsi="Arial" w:cs="Arial"/>
          <w:sz w:val="18"/>
          <w:szCs w:val="18"/>
          <w:lang w:val="en-GB"/>
        </w:rPr>
        <w:t>.</w:t>
      </w:r>
    </w:p>
    <w:p w14:paraId="354C0796" w14:textId="77777777" w:rsidR="00132137" w:rsidRPr="00966491" w:rsidRDefault="00A14BA3"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retain its insider list for a period of at least five years after it is drawn up or updated</w:t>
      </w:r>
      <w:r w:rsidR="00132137" w:rsidRPr="00966491">
        <w:rPr>
          <w:rFonts w:ascii="Arial" w:hAnsi="Arial" w:cs="Arial"/>
          <w:sz w:val="18"/>
          <w:szCs w:val="18"/>
          <w:lang w:val="en-GB"/>
        </w:rPr>
        <w:t>.</w:t>
      </w:r>
    </w:p>
    <w:p w14:paraId="40CBDD29" w14:textId="77777777" w:rsidR="00132137" w:rsidRPr="00966491" w:rsidRDefault="008F6F38"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provide the list of persons who have access to inside information to the Polish Financial Authority upon its request</w:t>
      </w:r>
      <w:r w:rsidR="00132137" w:rsidRPr="00966491">
        <w:rPr>
          <w:rFonts w:ascii="Arial" w:hAnsi="Arial" w:cs="Arial"/>
          <w:sz w:val="18"/>
          <w:szCs w:val="18"/>
          <w:lang w:val="en-GB"/>
        </w:rPr>
        <w:t xml:space="preserve">. </w:t>
      </w:r>
    </w:p>
    <w:p w14:paraId="67F0354D" w14:textId="77777777" w:rsidR="00132137" w:rsidRPr="00966491" w:rsidRDefault="00132137" w:rsidP="008F6F38">
      <w:pPr>
        <w:spacing w:line="276" w:lineRule="auto"/>
        <w:ind w:left="426" w:hanging="426"/>
        <w:jc w:val="both"/>
        <w:rPr>
          <w:rFonts w:ascii="Arial" w:hAnsi="Arial" w:cs="Arial"/>
          <w:sz w:val="18"/>
          <w:szCs w:val="18"/>
          <w:lang w:val="en-GB"/>
        </w:rPr>
      </w:pPr>
      <w:r w:rsidRPr="00966491">
        <w:rPr>
          <w:rFonts w:ascii="Arial" w:hAnsi="Arial" w:cs="Arial"/>
          <w:sz w:val="18"/>
          <w:szCs w:val="18"/>
          <w:lang w:val="en-GB"/>
        </w:rPr>
        <w:t>4.</w:t>
      </w:r>
      <w:r w:rsidRPr="00966491">
        <w:rPr>
          <w:rFonts w:ascii="Arial" w:hAnsi="Arial" w:cs="Arial"/>
          <w:sz w:val="18"/>
          <w:szCs w:val="18"/>
          <w:lang w:val="en-GB"/>
        </w:rPr>
        <w:tab/>
      </w:r>
      <w:r w:rsidR="008F6F38" w:rsidRPr="00966491">
        <w:rPr>
          <w:rFonts w:ascii="Arial" w:hAnsi="Arial" w:cs="Arial"/>
          <w:sz w:val="18"/>
          <w:szCs w:val="18"/>
          <w:lang w:val="en-GB"/>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r w:rsidRPr="00966491">
        <w:rPr>
          <w:rFonts w:ascii="Arial" w:hAnsi="Arial" w:cs="Arial"/>
          <w:sz w:val="18"/>
          <w:szCs w:val="18"/>
          <w:lang w:val="en-GB"/>
        </w:rPr>
        <w:t>.</w:t>
      </w:r>
    </w:p>
    <w:p w14:paraId="0539A8C9" w14:textId="77777777" w:rsidR="00132137" w:rsidRPr="00966491" w:rsidRDefault="00132137" w:rsidP="00132137">
      <w:pPr>
        <w:spacing w:line="276" w:lineRule="auto"/>
        <w:jc w:val="right"/>
        <w:rPr>
          <w:rFonts w:ascii="Arial" w:hAnsi="Arial" w:cs="Arial"/>
          <w:b/>
          <w:sz w:val="18"/>
          <w:szCs w:val="18"/>
          <w:lang w:val="en-GB"/>
        </w:rPr>
      </w:pPr>
    </w:p>
    <w:p w14:paraId="100CEA62" w14:textId="77777777" w:rsidR="00132137" w:rsidRPr="008F6F38" w:rsidRDefault="00132137" w:rsidP="00132137">
      <w:pPr>
        <w:spacing w:line="276" w:lineRule="auto"/>
        <w:jc w:val="right"/>
        <w:rPr>
          <w:rFonts w:ascii="Arial" w:hAnsi="Arial" w:cs="Arial"/>
          <w:b/>
          <w:lang w:val="en-GB"/>
        </w:rPr>
      </w:pPr>
    </w:p>
    <w:p w14:paraId="5A887064" w14:textId="77777777" w:rsidR="00132137" w:rsidRPr="008F6F38" w:rsidRDefault="00132137" w:rsidP="00132137">
      <w:pPr>
        <w:spacing w:line="276" w:lineRule="auto"/>
        <w:jc w:val="right"/>
        <w:rPr>
          <w:rFonts w:ascii="Arial" w:hAnsi="Arial" w:cs="Arial"/>
          <w:b/>
          <w:lang w:val="en-GB"/>
        </w:rPr>
      </w:pPr>
    </w:p>
    <w:p w14:paraId="3F4C8E69" w14:textId="77777777" w:rsidR="00132137" w:rsidRPr="008F6F38" w:rsidRDefault="00132137" w:rsidP="00132137">
      <w:pPr>
        <w:spacing w:after="160" w:line="259" w:lineRule="auto"/>
        <w:rPr>
          <w:rFonts w:ascii="Arial" w:hAnsi="Arial" w:cs="Arial"/>
          <w:b/>
          <w:lang w:val="en-GB"/>
        </w:rPr>
      </w:pPr>
      <w:r w:rsidRPr="008F6F38">
        <w:rPr>
          <w:rFonts w:ascii="Arial" w:hAnsi="Arial" w:cs="Arial"/>
          <w:b/>
          <w:lang w:val="en-GB"/>
        </w:rPr>
        <w:br w:type="page"/>
      </w:r>
    </w:p>
    <w:p w14:paraId="77002310" w14:textId="3E7844C7" w:rsidR="00132137" w:rsidRPr="00966491" w:rsidRDefault="009D356B" w:rsidP="00132137">
      <w:pPr>
        <w:spacing w:line="276" w:lineRule="auto"/>
        <w:jc w:val="right"/>
        <w:rPr>
          <w:rFonts w:ascii="Arial" w:hAnsi="Arial" w:cs="Arial"/>
          <w:b/>
          <w:sz w:val="18"/>
          <w:szCs w:val="18"/>
        </w:rPr>
      </w:pPr>
      <w:r w:rsidRPr="00966491">
        <w:rPr>
          <w:rFonts w:ascii="Arial" w:hAnsi="Arial" w:cs="Arial"/>
          <w:b/>
          <w:sz w:val="18"/>
          <w:szCs w:val="18"/>
          <w:lang w:val="en-GB"/>
        </w:rPr>
        <w:lastRenderedPageBreak/>
        <w:t xml:space="preserve">Appendix </w:t>
      </w:r>
      <w:r w:rsidR="00A70A01">
        <w:rPr>
          <w:rFonts w:ascii="Arial" w:hAnsi="Arial" w:cs="Arial"/>
          <w:b/>
          <w:sz w:val="18"/>
          <w:szCs w:val="18"/>
        </w:rPr>
        <w:t>8</w:t>
      </w:r>
    </w:p>
    <w:p w14:paraId="5B4E239B" w14:textId="77777777" w:rsidR="00B45B6A" w:rsidRPr="00966491" w:rsidRDefault="00B45B6A" w:rsidP="00B45B6A">
      <w:pPr>
        <w:pStyle w:val="Tytu1"/>
        <w:jc w:val="center"/>
        <w:rPr>
          <w:rFonts w:ascii="Arial" w:hAnsi="Arial" w:cs="Arial"/>
          <w:sz w:val="18"/>
          <w:szCs w:val="18"/>
        </w:rPr>
      </w:pPr>
      <w:r w:rsidRPr="00966491">
        <w:rPr>
          <w:rFonts w:ascii="Arial" w:hAnsi="Arial" w:cs="Arial"/>
          <w:sz w:val="18"/>
          <w:szCs w:val="18"/>
        </w:rPr>
        <w:t>Sanction Clause</w:t>
      </w:r>
    </w:p>
    <w:p w14:paraId="5FB8E8D1" w14:textId="77777777" w:rsidR="00B45B6A" w:rsidRPr="00966491" w:rsidRDefault="00B45B6A" w:rsidP="00756FED">
      <w:pPr>
        <w:pStyle w:val="H1"/>
        <w:numPr>
          <w:ilvl w:val="0"/>
          <w:numId w:val="2"/>
        </w:numPr>
        <w:rPr>
          <w:rFonts w:ascii="Arial" w:hAnsi="Arial" w:cs="Arial"/>
          <w:sz w:val="18"/>
          <w:szCs w:val="18"/>
        </w:rPr>
      </w:pPr>
      <w:r w:rsidRPr="00966491">
        <w:rPr>
          <w:rFonts w:ascii="Arial" w:hAnsi="Arial" w:cs="Arial"/>
          <w:sz w:val="18"/>
          <w:szCs w:val="18"/>
        </w:rPr>
        <w:t>REPRESENTATIONS OF THE CONTRACTOR</w:t>
      </w:r>
    </w:p>
    <w:p w14:paraId="53C88F43" w14:textId="77777777" w:rsidR="00B45B6A" w:rsidRPr="00966491" w:rsidRDefault="00B45B6A" w:rsidP="00B45B6A">
      <w:pPr>
        <w:pStyle w:val="H2"/>
        <w:tabs>
          <w:tab w:val="clear" w:pos="567"/>
        </w:tabs>
        <w:ind w:firstLine="0"/>
        <w:rPr>
          <w:rFonts w:ascii="Arial" w:hAnsi="Arial" w:cs="Arial"/>
          <w:color w:val="auto"/>
          <w:sz w:val="18"/>
          <w:szCs w:val="18"/>
          <w:lang w:val="en-GB"/>
        </w:rPr>
      </w:pPr>
      <w:r w:rsidRPr="00966491">
        <w:rPr>
          <w:rFonts w:ascii="Arial" w:hAnsi="Arial" w:cs="Arial"/>
          <w:color w:val="auto"/>
          <w:sz w:val="18"/>
          <w:szCs w:val="18"/>
          <w:lang w:val="en-GB"/>
        </w:rPr>
        <w:t>The Contractor represents that, to the best of its knowledge, as of the date of the Agreement, it and its subsidiaries, parent companies and members of its bodies and persons acting in its name and on its behalf:</w:t>
      </w:r>
    </w:p>
    <w:p w14:paraId="502CE869"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66491">
        <w:rPr>
          <w:rFonts w:ascii="Arial" w:hAnsi="Arial" w:cs="Arial"/>
          <w:b/>
          <w:bCs/>
          <w:color w:val="auto"/>
          <w:sz w:val="18"/>
          <w:szCs w:val="18"/>
          <w:lang w:val="en-GB"/>
        </w:rPr>
        <w:t>Sanction Provisions</w:t>
      </w:r>
      <w:r w:rsidRPr="00966491">
        <w:rPr>
          <w:rFonts w:ascii="Arial" w:hAnsi="Arial" w:cs="Arial"/>
          <w:color w:val="auto"/>
          <w:sz w:val="18"/>
          <w:szCs w:val="18"/>
          <w:lang w:val="en-GB"/>
        </w:rPr>
        <w:t xml:space="preserve">”); </w:t>
      </w:r>
    </w:p>
    <w:p w14:paraId="65DCF3A3"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subject to any sanctions, including economic sanctions, trade embargoes or other restrictive measures under the Sanction Provisions and are not legal or natural persons with whom the Sanction Provisions prohibit transactions (hereinafter: the “</w:t>
      </w:r>
      <w:r w:rsidRPr="00966491">
        <w:rPr>
          <w:rFonts w:ascii="Arial" w:hAnsi="Arial" w:cs="Arial"/>
          <w:b/>
          <w:bCs/>
          <w:color w:val="auto"/>
          <w:sz w:val="18"/>
          <w:szCs w:val="18"/>
          <w:lang w:val="en-GB"/>
        </w:rPr>
        <w:t>Sanctioned Entity</w:t>
      </w:r>
      <w:r w:rsidRPr="00966491">
        <w:rPr>
          <w:rFonts w:ascii="Arial" w:hAnsi="Arial" w:cs="Arial"/>
          <w:color w:val="auto"/>
          <w:sz w:val="18"/>
          <w:szCs w:val="18"/>
          <w:lang w:val="en-GB"/>
        </w:rPr>
        <w:t>”);</w:t>
      </w:r>
    </w:p>
    <w:p w14:paraId="687B98D7"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directly or indirectly owned or controlled by legal or natural persons meeting the criteria set out in point (ii) above;</w:t>
      </w:r>
    </w:p>
    <w:p w14:paraId="68A36E22"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do not have their domicile or their principal place of business in a country subject to the Sanction Provisions or are not incorporated under the laws of a country subject to the Sanction Provisions;</w:t>
      </w:r>
    </w:p>
    <w:p w14:paraId="60C4FC1F"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neither subject to nor involved in proceedings or an investigation against them in relation to the Sanction Provisions.</w:t>
      </w:r>
    </w:p>
    <w:p w14:paraId="00090F13" w14:textId="77777777" w:rsidR="00B45B6A" w:rsidRPr="00966491" w:rsidRDefault="00B45B6A" w:rsidP="00756FED">
      <w:pPr>
        <w:pStyle w:val="H1"/>
        <w:numPr>
          <w:ilvl w:val="0"/>
          <w:numId w:val="2"/>
        </w:numPr>
        <w:rPr>
          <w:rFonts w:ascii="Arial" w:hAnsi="Arial" w:cs="Arial"/>
          <w:sz w:val="18"/>
          <w:szCs w:val="18"/>
          <w:lang w:val="en-GB"/>
        </w:rPr>
      </w:pPr>
      <w:r w:rsidRPr="00966491">
        <w:rPr>
          <w:rFonts w:ascii="Arial" w:hAnsi="Arial" w:cs="Arial"/>
          <w:sz w:val="18"/>
          <w:szCs w:val="18"/>
          <w:lang w:val="en-GB"/>
        </w:rPr>
        <w:t>ObligationS OF THE CONTRACTOR</w:t>
      </w:r>
    </w:p>
    <w:p w14:paraId="76940F43" w14:textId="77777777" w:rsidR="00B45B6A" w:rsidRPr="00966491" w:rsidRDefault="00B45B6A" w:rsidP="00756FED">
      <w:pPr>
        <w:pStyle w:val="H2"/>
        <w:numPr>
          <w:ilvl w:val="1"/>
          <w:numId w:val="2"/>
        </w:numPr>
        <w:rPr>
          <w:rFonts w:ascii="Arial" w:hAnsi="Arial" w:cs="Arial"/>
          <w:sz w:val="18"/>
          <w:szCs w:val="18"/>
          <w:lang w:val="en-GB"/>
        </w:rPr>
      </w:pPr>
      <w:r w:rsidRPr="00966491">
        <w:rPr>
          <w:rFonts w:ascii="Arial" w:hAnsi="Arial" w:cs="Arial"/>
          <w:sz w:val="18"/>
          <w:szCs w:val="18"/>
          <w:lang w:val="en-GB"/>
        </w:rPr>
        <w:t>The Contractor hereby undertakes to ensure that during the term of the Agreement:</w:t>
      </w:r>
    </w:p>
    <w:p w14:paraId="291A627F" w14:textId="77777777" w:rsidR="00B45B6A" w:rsidRPr="00966491" w:rsidRDefault="00B45B6A" w:rsidP="00756FED">
      <w:pPr>
        <w:pStyle w:val="H3"/>
        <w:numPr>
          <w:ilvl w:val="2"/>
          <w:numId w:val="17"/>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it and its subsidiaries, and members of its bodies and persons acting on its behalf and for its benefit, shall comply with the Sanction Provisions; </w:t>
      </w:r>
    </w:p>
    <w:p w14:paraId="74416BA3" w14:textId="77777777" w:rsidR="00B45B6A" w:rsidRPr="00966491" w:rsidRDefault="00B45B6A" w:rsidP="00756FED">
      <w:pPr>
        <w:pStyle w:val="H3"/>
        <w:numPr>
          <w:ilvl w:val="2"/>
          <w:numId w:val="17"/>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0CCB53B0" w14:textId="77777777" w:rsidR="00B45B6A" w:rsidRPr="00966491" w:rsidRDefault="00B45B6A" w:rsidP="00756FED">
      <w:pPr>
        <w:pStyle w:val="H3"/>
        <w:numPr>
          <w:ilvl w:val="2"/>
          <w:numId w:val="17"/>
        </w:numPr>
        <w:tabs>
          <w:tab w:val="clear" w:pos="1418"/>
        </w:tabs>
        <w:rPr>
          <w:rFonts w:ascii="Arial" w:hAnsi="Arial" w:cs="Arial"/>
          <w:sz w:val="18"/>
          <w:szCs w:val="18"/>
          <w:lang w:val="en-GB"/>
        </w:rPr>
      </w:pPr>
      <w:r w:rsidRPr="00966491">
        <w:rPr>
          <w:rFonts w:ascii="Arial" w:hAnsi="Arial" w:cs="Arial"/>
          <w:sz w:val="18"/>
          <w:szCs w:val="18"/>
          <w:lang w:val="en-GB"/>
        </w:rPr>
        <w:t>any of the representations represented in Clause 1 will remain correct.</w:t>
      </w:r>
    </w:p>
    <w:p w14:paraId="6F5649FF" w14:textId="77777777" w:rsidR="00B45B6A" w:rsidRPr="00966491" w:rsidRDefault="00B45B6A" w:rsidP="00756FED">
      <w:pPr>
        <w:pStyle w:val="H2"/>
        <w:numPr>
          <w:ilvl w:val="1"/>
          <w:numId w:val="2"/>
        </w:numPr>
        <w:rPr>
          <w:rFonts w:ascii="Arial" w:hAnsi="Arial" w:cs="Arial"/>
          <w:sz w:val="18"/>
          <w:szCs w:val="18"/>
          <w:lang w:val="en-GB"/>
        </w:rPr>
      </w:pPr>
      <w:r w:rsidRPr="00966491">
        <w:rPr>
          <w:rFonts w:ascii="Arial" w:hAnsi="Arial" w:cs="Arial"/>
          <w:sz w:val="18"/>
          <w:szCs w:val="18"/>
          <w:lang w:val="en-GB"/>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2A73B0E3" w14:textId="77777777" w:rsidR="00EC7163" w:rsidRPr="00966491" w:rsidRDefault="00B45B6A" w:rsidP="00756FED">
      <w:pPr>
        <w:pStyle w:val="H2"/>
        <w:numPr>
          <w:ilvl w:val="1"/>
          <w:numId w:val="2"/>
        </w:numPr>
        <w:rPr>
          <w:rFonts w:ascii="Arial" w:hAnsi="Arial" w:cs="Arial"/>
          <w:sz w:val="18"/>
          <w:szCs w:val="18"/>
          <w:lang w:val="en-GB"/>
        </w:rPr>
      </w:pPr>
      <w:r w:rsidRPr="00966491">
        <w:rPr>
          <w:rFonts w:ascii="Arial" w:hAnsi="Arial" w:cs="Arial"/>
          <w:sz w:val="18"/>
          <w:szCs w:val="18"/>
          <w:lang w:val="en-GB"/>
        </w:rPr>
        <w:t xml:space="preserve">In the event of breach of the obligations set forth in Clause 2.1, the Purchaser shall be entitled to terminate the Agreement due to the fault of the Contractor and to compensation covering any damages related thereto. </w:t>
      </w:r>
    </w:p>
    <w:p w14:paraId="5C61AB47" w14:textId="7037DF05" w:rsidR="00B45B6A" w:rsidRPr="00966491" w:rsidRDefault="00B45B6A" w:rsidP="00756FED">
      <w:pPr>
        <w:pStyle w:val="H2"/>
        <w:numPr>
          <w:ilvl w:val="1"/>
          <w:numId w:val="2"/>
        </w:numPr>
        <w:rPr>
          <w:rFonts w:ascii="Arial" w:hAnsi="Arial" w:cs="Arial"/>
          <w:sz w:val="18"/>
          <w:szCs w:val="18"/>
          <w:lang w:val="en-GB"/>
        </w:rPr>
      </w:pPr>
      <w:r w:rsidRPr="00966491">
        <w:rPr>
          <w:rFonts w:ascii="Arial" w:hAnsi="Arial" w:cs="Arial"/>
          <w:sz w:val="18"/>
          <w:szCs w:val="18"/>
          <w:lang w:val="en-GB"/>
        </w:rPr>
        <w:t>In addition, if as a result of violation of the obligations set forth in Clause 2.1 or Clause 2.2, the Purchaser shall be subjected to any restrictions, sanctions or limitations by the entities listed in Clause 1 (i), the Purchaser shall be entitled to compensation covering any damages related to such restrictions, sanctions or limitations.</w:t>
      </w:r>
    </w:p>
    <w:p w14:paraId="29F4B583" w14:textId="77777777" w:rsidR="00132137" w:rsidRPr="00B45B6A" w:rsidRDefault="00132137" w:rsidP="00132137">
      <w:pPr>
        <w:rPr>
          <w:rFonts w:ascii="Arial" w:hAnsi="Arial" w:cs="Arial"/>
          <w:lang w:val="en-GB"/>
        </w:rPr>
      </w:pPr>
      <w:r w:rsidRPr="00B45B6A">
        <w:rPr>
          <w:rFonts w:ascii="Arial" w:hAnsi="Arial" w:cs="Arial"/>
          <w:lang w:val="en-GB"/>
        </w:rPr>
        <w:br w:type="page"/>
      </w:r>
    </w:p>
    <w:p w14:paraId="2BE41997" w14:textId="24733590" w:rsidR="00132137" w:rsidRPr="00966491" w:rsidRDefault="000D2A94"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Pr="00966491">
        <w:rPr>
          <w:rFonts w:ascii="Arial" w:hAnsi="Arial" w:cs="Arial"/>
          <w:b/>
          <w:color w:val="FF0000"/>
          <w:sz w:val="18"/>
          <w:szCs w:val="18"/>
          <w:lang w:val="en-GB"/>
        </w:rPr>
        <w:t xml:space="preserve"> </w:t>
      </w:r>
      <w:r w:rsidR="00132137" w:rsidRPr="00966491">
        <w:rPr>
          <w:rFonts w:ascii="Arial" w:hAnsi="Arial" w:cs="Arial"/>
          <w:b/>
          <w:color w:val="FF0000"/>
          <w:sz w:val="18"/>
          <w:szCs w:val="18"/>
          <w:lang w:val="en-GB"/>
        </w:rPr>
        <w:t>F</w:t>
      </w:r>
      <w:r w:rsidR="00A70A01">
        <w:rPr>
          <w:rFonts w:ascii="Arial" w:hAnsi="Arial" w:cs="Arial"/>
          <w:b/>
          <w:color w:val="FF0000"/>
          <w:sz w:val="18"/>
          <w:szCs w:val="18"/>
          <w:lang w:val="en-GB"/>
        </w:rPr>
        <w:t>4</w:t>
      </w:r>
      <w:r w:rsidR="00132137" w:rsidRPr="00966491">
        <w:rPr>
          <w:rFonts w:ascii="Arial" w:hAnsi="Arial" w:cs="Arial"/>
          <w:b/>
          <w:color w:val="FF0000"/>
          <w:sz w:val="18"/>
          <w:szCs w:val="18"/>
          <w:lang w:val="en-GB"/>
        </w:rPr>
        <w:t xml:space="preserve"> </w:t>
      </w:r>
    </w:p>
    <w:p w14:paraId="68B675C4" w14:textId="77777777" w:rsidR="00132137" w:rsidRPr="00966491" w:rsidRDefault="00132137" w:rsidP="00132137">
      <w:pPr>
        <w:suppressAutoHyphens/>
        <w:spacing w:line="312" w:lineRule="auto"/>
        <w:jc w:val="center"/>
        <w:rPr>
          <w:rFonts w:ascii="Arial" w:hAnsi="Arial" w:cs="Arial"/>
          <w:b/>
          <w:sz w:val="18"/>
          <w:szCs w:val="18"/>
          <w:lang w:val="en-GB" w:eastAsia="zh-CN"/>
        </w:rPr>
      </w:pPr>
    </w:p>
    <w:p w14:paraId="3AD0DE15" w14:textId="77777777" w:rsidR="00132137" w:rsidRPr="00966491" w:rsidRDefault="000D2A94" w:rsidP="00132137">
      <w:pPr>
        <w:suppressAutoHyphens/>
        <w:spacing w:line="312" w:lineRule="auto"/>
        <w:jc w:val="center"/>
        <w:rPr>
          <w:rFonts w:ascii="Arial" w:hAnsi="Arial" w:cs="Arial"/>
          <w:b/>
          <w:sz w:val="18"/>
          <w:szCs w:val="18"/>
          <w:lang w:val="en-GB" w:eastAsia="zh-CN"/>
        </w:rPr>
      </w:pPr>
      <w:r w:rsidRPr="00966491">
        <w:rPr>
          <w:rFonts w:ascii="Arial" w:hAnsi="Arial" w:cs="Arial"/>
          <w:b/>
          <w:sz w:val="18"/>
          <w:szCs w:val="18"/>
          <w:lang w:val="en-GB" w:eastAsia="zh-CN"/>
        </w:rPr>
        <w:t>BENEFICIAL OWNER STATEMENT</w:t>
      </w:r>
    </w:p>
    <w:p w14:paraId="79E4AB75" w14:textId="77777777" w:rsidR="00132137" w:rsidRPr="00966491" w:rsidRDefault="00132137" w:rsidP="000D2A94">
      <w:pPr>
        <w:suppressAutoHyphens/>
        <w:ind w:left="4308" w:firstLine="648"/>
        <w:contextualSpacing/>
        <w:rPr>
          <w:rFonts w:ascii="Arial" w:hAnsi="Arial" w:cs="Arial"/>
          <w:sz w:val="18"/>
          <w:szCs w:val="18"/>
          <w:lang w:val="en-GB" w:eastAsia="zh-CN"/>
        </w:rPr>
      </w:pPr>
      <w:r w:rsidRPr="00966491">
        <w:rPr>
          <w:rFonts w:ascii="Arial" w:hAnsi="Arial" w:cs="Arial"/>
          <w:sz w:val="18"/>
          <w:szCs w:val="18"/>
          <w:lang w:val="en-GB" w:eastAsia="zh-CN"/>
        </w:rPr>
        <w:t>………………………….., d</w:t>
      </w:r>
      <w:r w:rsidR="000D2A94" w:rsidRPr="00966491">
        <w:rPr>
          <w:rFonts w:ascii="Arial" w:hAnsi="Arial" w:cs="Arial"/>
          <w:sz w:val="18"/>
          <w:szCs w:val="18"/>
          <w:lang w:val="en-GB" w:eastAsia="zh-CN"/>
        </w:rPr>
        <w:t>ate</w:t>
      </w:r>
      <w:r w:rsidRPr="00966491">
        <w:rPr>
          <w:rFonts w:ascii="Arial" w:hAnsi="Arial" w:cs="Arial"/>
          <w:sz w:val="18"/>
          <w:szCs w:val="18"/>
          <w:lang w:val="en-GB" w:eastAsia="zh-CN"/>
        </w:rPr>
        <w:t xml:space="preserve"> ……………..</w:t>
      </w:r>
    </w:p>
    <w:p w14:paraId="5492B3EB" w14:textId="77777777" w:rsidR="00132137" w:rsidRPr="00966491" w:rsidRDefault="00132137" w:rsidP="00132137">
      <w:pPr>
        <w:suppressAutoHyphens/>
        <w:ind w:left="3600"/>
        <w:contextualSpacing/>
        <w:rPr>
          <w:rFonts w:ascii="Arial" w:hAnsi="Arial" w:cs="Arial"/>
          <w:sz w:val="18"/>
          <w:szCs w:val="18"/>
          <w:lang w:eastAsia="zh-CN"/>
        </w:rPr>
      </w:pPr>
      <w:r w:rsidRPr="00966491">
        <w:rPr>
          <w:rFonts w:ascii="Arial" w:hAnsi="Arial" w:cs="Arial"/>
          <w:sz w:val="18"/>
          <w:szCs w:val="18"/>
          <w:lang w:val="en-GB" w:eastAsia="zh-CN"/>
        </w:rPr>
        <w:t xml:space="preserve">     </w:t>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Pr="00966491">
        <w:rPr>
          <w:rFonts w:ascii="Arial" w:hAnsi="Arial" w:cs="Arial"/>
          <w:sz w:val="18"/>
          <w:szCs w:val="18"/>
          <w:lang w:val="en-GB" w:eastAsia="zh-CN"/>
        </w:rPr>
        <w:t xml:space="preserve">  </w:t>
      </w:r>
      <w:r w:rsidRPr="00966491">
        <w:rPr>
          <w:rFonts w:ascii="Arial" w:hAnsi="Arial" w:cs="Arial"/>
          <w:sz w:val="18"/>
          <w:szCs w:val="18"/>
          <w:lang w:eastAsia="zh-CN"/>
        </w:rPr>
        <w:t>(</w:t>
      </w:r>
      <w:r w:rsidR="000D2A94" w:rsidRPr="00966491">
        <w:rPr>
          <w:rFonts w:ascii="Arial" w:hAnsi="Arial" w:cs="Arial"/>
          <w:sz w:val="18"/>
          <w:szCs w:val="18"/>
          <w:lang w:eastAsia="zh-CN"/>
        </w:rPr>
        <w:t>place</w:t>
      </w:r>
      <w:r w:rsidRPr="00966491">
        <w:rPr>
          <w:rFonts w:ascii="Arial" w:hAnsi="Arial" w:cs="Arial"/>
          <w:sz w:val="18"/>
          <w:szCs w:val="18"/>
          <w:lang w:eastAsia="zh-CN"/>
        </w:rPr>
        <w:t>)</w:t>
      </w:r>
      <w:r w:rsidRPr="00966491">
        <w:rPr>
          <w:rFonts w:ascii="Arial" w:hAnsi="Arial" w:cs="Arial"/>
          <w:sz w:val="18"/>
          <w:szCs w:val="18"/>
          <w:lang w:eastAsia="zh-CN"/>
        </w:rPr>
        <w:tab/>
      </w:r>
    </w:p>
    <w:p w14:paraId="1B0D2780" w14:textId="77777777" w:rsidR="00132137" w:rsidRPr="00362591" w:rsidRDefault="00132137" w:rsidP="00132137">
      <w:pPr>
        <w:suppressAutoHyphens/>
        <w:ind w:left="2832" w:firstLine="708"/>
        <w:contextualSpacing/>
        <w:rPr>
          <w:rFonts w:ascii="Arial" w:hAnsi="Arial" w:cs="Arial"/>
          <w:sz w:val="18"/>
          <w:lang w:eastAsia="zh-CN"/>
        </w:rPr>
      </w:pPr>
    </w:p>
    <w:p w14:paraId="62B106E8" w14:textId="77777777" w:rsidR="00132137" w:rsidRPr="00362591" w:rsidRDefault="00132137" w:rsidP="00132137">
      <w:pPr>
        <w:suppressAutoHyphens/>
        <w:contextualSpacing/>
        <w:rPr>
          <w:rFonts w:ascii="Arial" w:hAnsi="Arial" w:cs="Arial"/>
          <w:sz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B93730" w14:paraId="35AACE05" w14:textId="77777777" w:rsidTr="000D2A94">
        <w:tc>
          <w:tcPr>
            <w:tcW w:w="8954" w:type="dxa"/>
            <w:gridSpan w:val="3"/>
            <w:shd w:val="clear" w:color="auto" w:fill="F2F2F2" w:themeFill="background1" w:themeFillShade="F2"/>
          </w:tcPr>
          <w:p w14:paraId="3C62CEF8" w14:textId="77777777" w:rsidR="00132137" w:rsidRPr="00B93730" w:rsidRDefault="000D2A94" w:rsidP="00132137">
            <w:pPr>
              <w:jc w:val="center"/>
              <w:rPr>
                <w:rFonts w:ascii="Arial" w:hAnsi="Arial" w:cs="Arial"/>
                <w:sz w:val="18"/>
                <w:szCs w:val="18"/>
              </w:rPr>
            </w:pPr>
            <w:proofErr w:type="spellStart"/>
            <w:r w:rsidRPr="00B93730">
              <w:rPr>
                <w:rFonts w:ascii="Arial" w:eastAsia="Calibri" w:hAnsi="Arial" w:cs="Arial"/>
                <w:sz w:val="18"/>
                <w:szCs w:val="18"/>
                <w:lang w:eastAsia="zh-CN"/>
              </w:rPr>
              <w:t>Customer’s</w:t>
            </w:r>
            <w:proofErr w:type="spellEnd"/>
            <w:r w:rsidRPr="00B93730">
              <w:rPr>
                <w:rFonts w:ascii="Arial" w:eastAsia="Calibri" w:hAnsi="Arial" w:cs="Arial"/>
                <w:sz w:val="18"/>
                <w:szCs w:val="18"/>
                <w:lang w:eastAsia="zh-CN"/>
              </w:rPr>
              <w:t xml:space="preserve"> data („Company”, „</w:t>
            </w:r>
            <w:proofErr w:type="spellStart"/>
            <w:r w:rsidRPr="00B93730">
              <w:rPr>
                <w:rFonts w:ascii="Arial" w:eastAsia="Calibri" w:hAnsi="Arial" w:cs="Arial"/>
                <w:sz w:val="18"/>
                <w:szCs w:val="18"/>
                <w:lang w:eastAsia="zh-CN"/>
              </w:rPr>
              <w:t>Customer</w:t>
            </w:r>
            <w:proofErr w:type="spellEnd"/>
            <w:r w:rsidRPr="00B93730">
              <w:rPr>
                <w:rFonts w:ascii="Arial" w:eastAsia="Calibri" w:hAnsi="Arial" w:cs="Arial"/>
                <w:sz w:val="18"/>
                <w:szCs w:val="18"/>
                <w:lang w:eastAsia="zh-CN"/>
              </w:rPr>
              <w:t>”)</w:t>
            </w:r>
          </w:p>
        </w:tc>
      </w:tr>
      <w:tr w:rsidR="00132137" w:rsidRPr="00B93730" w14:paraId="390E80ED" w14:textId="77777777" w:rsidTr="000D2A94">
        <w:tc>
          <w:tcPr>
            <w:tcW w:w="361" w:type="dxa"/>
            <w:vAlign w:val="center"/>
          </w:tcPr>
          <w:p w14:paraId="74AE6C0E" w14:textId="77777777" w:rsidR="00132137" w:rsidRPr="00B93730" w:rsidRDefault="00132137" w:rsidP="00132137">
            <w:pPr>
              <w:rPr>
                <w:rFonts w:ascii="Arial" w:hAnsi="Arial" w:cs="Arial"/>
                <w:sz w:val="18"/>
                <w:szCs w:val="18"/>
              </w:rPr>
            </w:pPr>
            <w:r w:rsidRPr="00B93730">
              <w:rPr>
                <w:rFonts w:ascii="Arial" w:hAnsi="Arial" w:cs="Arial"/>
                <w:sz w:val="18"/>
                <w:szCs w:val="18"/>
              </w:rPr>
              <w:t>1</w:t>
            </w:r>
          </w:p>
        </w:tc>
        <w:tc>
          <w:tcPr>
            <w:tcW w:w="3413" w:type="dxa"/>
            <w:vAlign w:val="center"/>
          </w:tcPr>
          <w:p w14:paraId="627457E9" w14:textId="77777777" w:rsidR="00132137" w:rsidRPr="00B93730" w:rsidRDefault="000D2A94" w:rsidP="004254C8">
            <w:pPr>
              <w:rPr>
                <w:rFonts w:ascii="Arial" w:hAnsi="Arial" w:cs="Arial"/>
                <w:sz w:val="18"/>
                <w:szCs w:val="18"/>
              </w:rPr>
            </w:pPr>
            <w:proofErr w:type="spellStart"/>
            <w:r w:rsidRPr="00B93730">
              <w:rPr>
                <w:rFonts w:ascii="Arial" w:hAnsi="Arial" w:cs="Arial"/>
                <w:sz w:val="18"/>
                <w:szCs w:val="18"/>
              </w:rPr>
              <w:t>Name</w:t>
            </w:r>
            <w:proofErr w:type="spellEnd"/>
          </w:p>
        </w:tc>
        <w:tc>
          <w:tcPr>
            <w:tcW w:w="5180" w:type="dxa"/>
            <w:vAlign w:val="center"/>
          </w:tcPr>
          <w:p w14:paraId="245D652E" w14:textId="77777777" w:rsidR="00132137" w:rsidRPr="00B93730" w:rsidRDefault="00132137" w:rsidP="00132137">
            <w:pPr>
              <w:rPr>
                <w:rFonts w:ascii="Arial" w:hAnsi="Arial" w:cs="Arial"/>
                <w:sz w:val="18"/>
                <w:szCs w:val="18"/>
              </w:rPr>
            </w:pPr>
          </w:p>
          <w:p w14:paraId="2DFF5FE4" w14:textId="77777777" w:rsidR="00132137" w:rsidRPr="00B93730" w:rsidRDefault="00132137" w:rsidP="00132137">
            <w:pPr>
              <w:rPr>
                <w:rFonts w:ascii="Arial" w:hAnsi="Arial" w:cs="Arial"/>
                <w:sz w:val="18"/>
                <w:szCs w:val="18"/>
              </w:rPr>
            </w:pPr>
          </w:p>
        </w:tc>
      </w:tr>
      <w:tr w:rsidR="00132137" w:rsidRPr="00B93730" w14:paraId="76FE06C5" w14:textId="77777777" w:rsidTr="000D2A94">
        <w:tc>
          <w:tcPr>
            <w:tcW w:w="361" w:type="dxa"/>
            <w:vAlign w:val="center"/>
          </w:tcPr>
          <w:p w14:paraId="7C74C86E" w14:textId="77777777" w:rsidR="00132137" w:rsidRPr="00B93730" w:rsidRDefault="00132137" w:rsidP="00132137">
            <w:pPr>
              <w:rPr>
                <w:rFonts w:ascii="Arial" w:hAnsi="Arial" w:cs="Arial"/>
                <w:sz w:val="18"/>
                <w:szCs w:val="18"/>
              </w:rPr>
            </w:pPr>
            <w:r w:rsidRPr="00B93730">
              <w:rPr>
                <w:rFonts w:ascii="Arial" w:hAnsi="Arial" w:cs="Arial"/>
                <w:sz w:val="18"/>
                <w:szCs w:val="18"/>
              </w:rPr>
              <w:t>2</w:t>
            </w:r>
          </w:p>
        </w:tc>
        <w:tc>
          <w:tcPr>
            <w:tcW w:w="3413" w:type="dxa"/>
            <w:vAlign w:val="center"/>
          </w:tcPr>
          <w:p w14:paraId="273A16FA" w14:textId="77777777" w:rsidR="00132137" w:rsidRPr="00B93730" w:rsidRDefault="00132137" w:rsidP="004254C8">
            <w:pPr>
              <w:rPr>
                <w:rFonts w:ascii="Arial" w:hAnsi="Arial" w:cs="Arial"/>
                <w:sz w:val="18"/>
                <w:szCs w:val="18"/>
              </w:rPr>
            </w:pPr>
            <w:proofErr w:type="spellStart"/>
            <w:r w:rsidRPr="00B93730">
              <w:rPr>
                <w:rFonts w:ascii="Arial" w:hAnsi="Arial" w:cs="Arial"/>
                <w:sz w:val="18"/>
                <w:szCs w:val="18"/>
              </w:rPr>
              <w:t>Ad</w:t>
            </w:r>
            <w:r w:rsidR="000D2A94" w:rsidRPr="00B93730">
              <w:rPr>
                <w:rFonts w:ascii="Arial" w:hAnsi="Arial" w:cs="Arial"/>
                <w:sz w:val="18"/>
                <w:szCs w:val="18"/>
              </w:rPr>
              <w:t>d</w:t>
            </w:r>
            <w:r w:rsidRPr="00B93730">
              <w:rPr>
                <w:rFonts w:ascii="Arial" w:hAnsi="Arial" w:cs="Arial"/>
                <w:sz w:val="18"/>
                <w:szCs w:val="18"/>
              </w:rPr>
              <w:t>res</w:t>
            </w:r>
            <w:r w:rsidR="000D2A94" w:rsidRPr="00B93730">
              <w:rPr>
                <w:rFonts w:ascii="Arial" w:hAnsi="Arial" w:cs="Arial"/>
                <w:sz w:val="18"/>
                <w:szCs w:val="18"/>
              </w:rPr>
              <w:t>s</w:t>
            </w:r>
            <w:proofErr w:type="spellEnd"/>
          </w:p>
        </w:tc>
        <w:tc>
          <w:tcPr>
            <w:tcW w:w="5180" w:type="dxa"/>
            <w:vAlign w:val="center"/>
          </w:tcPr>
          <w:p w14:paraId="7A9047C3" w14:textId="77777777" w:rsidR="00132137" w:rsidRPr="00B93730" w:rsidRDefault="00132137" w:rsidP="00132137">
            <w:pPr>
              <w:rPr>
                <w:rFonts w:ascii="Arial" w:hAnsi="Arial" w:cs="Arial"/>
                <w:sz w:val="18"/>
                <w:szCs w:val="18"/>
              </w:rPr>
            </w:pPr>
          </w:p>
          <w:p w14:paraId="0C1E06F8" w14:textId="77777777" w:rsidR="00132137" w:rsidRPr="00B93730" w:rsidRDefault="00132137" w:rsidP="00132137">
            <w:pPr>
              <w:rPr>
                <w:rFonts w:ascii="Arial" w:hAnsi="Arial" w:cs="Arial"/>
                <w:sz w:val="18"/>
                <w:szCs w:val="18"/>
              </w:rPr>
            </w:pPr>
          </w:p>
        </w:tc>
      </w:tr>
      <w:tr w:rsidR="000D2A94" w:rsidRPr="00B93730" w14:paraId="734FC98F" w14:textId="77777777" w:rsidTr="000D2A94">
        <w:tc>
          <w:tcPr>
            <w:tcW w:w="361" w:type="dxa"/>
            <w:vAlign w:val="center"/>
          </w:tcPr>
          <w:p w14:paraId="0A56B9FE" w14:textId="77777777" w:rsidR="000D2A94" w:rsidRPr="00B93730" w:rsidRDefault="000D2A94" w:rsidP="000D2A94">
            <w:pPr>
              <w:rPr>
                <w:rFonts w:ascii="Arial" w:hAnsi="Arial" w:cs="Arial"/>
                <w:sz w:val="18"/>
                <w:szCs w:val="18"/>
              </w:rPr>
            </w:pPr>
            <w:r w:rsidRPr="00B93730">
              <w:rPr>
                <w:rFonts w:ascii="Arial" w:hAnsi="Arial" w:cs="Arial"/>
                <w:sz w:val="18"/>
                <w:szCs w:val="18"/>
              </w:rPr>
              <w:t>3</w:t>
            </w:r>
          </w:p>
        </w:tc>
        <w:tc>
          <w:tcPr>
            <w:tcW w:w="3413" w:type="dxa"/>
            <w:vAlign w:val="center"/>
          </w:tcPr>
          <w:p w14:paraId="3C29F3A8" w14:textId="77777777" w:rsidR="000D2A94" w:rsidRPr="00B93730" w:rsidRDefault="000D2A94" w:rsidP="004254C8">
            <w:pPr>
              <w:ind w:left="567" w:hanging="567"/>
              <w:rPr>
                <w:rFonts w:ascii="Arial" w:hAnsi="Arial" w:cs="Arial"/>
                <w:sz w:val="18"/>
                <w:szCs w:val="18"/>
              </w:rPr>
            </w:pPr>
            <w:proofErr w:type="spellStart"/>
            <w:r w:rsidRPr="00B93730">
              <w:rPr>
                <w:rFonts w:ascii="Arial" w:hAnsi="Arial" w:cs="Arial"/>
                <w:sz w:val="18"/>
                <w:szCs w:val="18"/>
              </w:rPr>
              <w:t>Tax</w:t>
            </w:r>
            <w:proofErr w:type="spellEnd"/>
            <w:r w:rsidRPr="00B93730">
              <w:rPr>
                <w:rFonts w:ascii="Arial" w:hAnsi="Arial" w:cs="Arial"/>
                <w:sz w:val="18"/>
                <w:szCs w:val="18"/>
              </w:rPr>
              <w:t xml:space="preserve"> </w:t>
            </w:r>
            <w:proofErr w:type="spellStart"/>
            <w:r w:rsidRPr="00B93730">
              <w:rPr>
                <w:rFonts w:ascii="Arial" w:hAnsi="Arial" w:cs="Arial"/>
                <w:sz w:val="18"/>
                <w:szCs w:val="18"/>
              </w:rPr>
              <w:t>identification</w:t>
            </w:r>
            <w:proofErr w:type="spellEnd"/>
            <w:r w:rsidRPr="00B93730">
              <w:rPr>
                <w:rFonts w:ascii="Arial" w:hAnsi="Arial" w:cs="Arial"/>
                <w:sz w:val="18"/>
                <w:szCs w:val="18"/>
              </w:rPr>
              <w:t xml:space="preserve"> number (NIP)</w:t>
            </w:r>
          </w:p>
        </w:tc>
        <w:tc>
          <w:tcPr>
            <w:tcW w:w="5180" w:type="dxa"/>
            <w:vAlign w:val="center"/>
          </w:tcPr>
          <w:p w14:paraId="30753838" w14:textId="77777777" w:rsidR="000D2A94" w:rsidRPr="00B93730" w:rsidRDefault="000D2A94" w:rsidP="000D2A94">
            <w:pPr>
              <w:rPr>
                <w:rFonts w:ascii="Arial" w:hAnsi="Arial" w:cs="Arial"/>
                <w:sz w:val="18"/>
                <w:szCs w:val="18"/>
              </w:rPr>
            </w:pPr>
          </w:p>
          <w:p w14:paraId="1BFA7B10" w14:textId="77777777" w:rsidR="000D2A94" w:rsidRPr="00B93730" w:rsidRDefault="000D2A94" w:rsidP="000D2A94">
            <w:pPr>
              <w:rPr>
                <w:rFonts w:ascii="Arial" w:hAnsi="Arial" w:cs="Arial"/>
                <w:sz w:val="18"/>
                <w:szCs w:val="18"/>
              </w:rPr>
            </w:pPr>
          </w:p>
        </w:tc>
      </w:tr>
      <w:tr w:rsidR="000D2A94" w:rsidRPr="002956E5" w14:paraId="5B41506D" w14:textId="77777777" w:rsidTr="000D2A94">
        <w:tc>
          <w:tcPr>
            <w:tcW w:w="361" w:type="dxa"/>
            <w:vAlign w:val="center"/>
          </w:tcPr>
          <w:p w14:paraId="56F46E5B" w14:textId="77777777" w:rsidR="000D2A94" w:rsidRPr="00B93730" w:rsidRDefault="000D2A94" w:rsidP="000D2A94">
            <w:pPr>
              <w:rPr>
                <w:rFonts w:ascii="Arial" w:hAnsi="Arial" w:cs="Arial"/>
                <w:sz w:val="18"/>
                <w:szCs w:val="18"/>
              </w:rPr>
            </w:pPr>
            <w:r w:rsidRPr="00B93730">
              <w:rPr>
                <w:rFonts w:ascii="Arial" w:hAnsi="Arial" w:cs="Arial"/>
                <w:sz w:val="18"/>
                <w:szCs w:val="18"/>
              </w:rPr>
              <w:t>4</w:t>
            </w:r>
          </w:p>
        </w:tc>
        <w:tc>
          <w:tcPr>
            <w:tcW w:w="3413" w:type="dxa"/>
            <w:shd w:val="clear" w:color="auto" w:fill="F2F2F2" w:themeFill="background1" w:themeFillShade="F2"/>
            <w:vAlign w:val="center"/>
          </w:tcPr>
          <w:p w14:paraId="7A3A7930" w14:textId="77777777" w:rsidR="000D2A94" w:rsidRPr="00B93730" w:rsidRDefault="000D2A94" w:rsidP="004254C8">
            <w:pPr>
              <w:ind w:left="567" w:hanging="567"/>
              <w:rPr>
                <w:rFonts w:ascii="Arial" w:hAnsi="Arial" w:cs="Arial"/>
                <w:sz w:val="18"/>
                <w:szCs w:val="18"/>
                <w:lang w:val="en-GB"/>
              </w:rPr>
            </w:pPr>
            <w:r w:rsidRPr="00B93730">
              <w:rPr>
                <w:rFonts w:ascii="Arial" w:hAnsi="Arial" w:cs="Arial"/>
                <w:sz w:val="18"/>
                <w:szCs w:val="18"/>
                <w:lang w:val="en-GB"/>
              </w:rPr>
              <w:t>If the case of unavailability of NIP:</w:t>
            </w:r>
          </w:p>
        </w:tc>
        <w:tc>
          <w:tcPr>
            <w:tcW w:w="5180" w:type="dxa"/>
            <w:shd w:val="clear" w:color="auto" w:fill="F2F2F2" w:themeFill="background1" w:themeFillShade="F2"/>
            <w:vAlign w:val="center"/>
          </w:tcPr>
          <w:p w14:paraId="3048285D" w14:textId="77777777" w:rsidR="000D2A94" w:rsidRPr="00B93730" w:rsidRDefault="000D2A94" w:rsidP="000D2A94">
            <w:pPr>
              <w:rPr>
                <w:rFonts w:ascii="Arial" w:hAnsi="Arial" w:cs="Arial"/>
                <w:sz w:val="18"/>
                <w:szCs w:val="18"/>
                <w:lang w:val="en-GB"/>
              </w:rPr>
            </w:pPr>
          </w:p>
        </w:tc>
      </w:tr>
      <w:tr w:rsidR="000D2A94" w:rsidRPr="002956E5" w14:paraId="0274BC4B" w14:textId="77777777" w:rsidTr="000D2A94">
        <w:trPr>
          <w:trHeight w:val="225"/>
        </w:trPr>
        <w:tc>
          <w:tcPr>
            <w:tcW w:w="361" w:type="dxa"/>
            <w:vAlign w:val="center"/>
          </w:tcPr>
          <w:p w14:paraId="73B73ADD" w14:textId="77777777" w:rsidR="000D2A94" w:rsidRPr="00B93730" w:rsidRDefault="000D2A94" w:rsidP="000D2A94">
            <w:pPr>
              <w:rPr>
                <w:rFonts w:ascii="Arial" w:hAnsi="Arial" w:cs="Arial"/>
                <w:sz w:val="18"/>
                <w:szCs w:val="18"/>
              </w:rPr>
            </w:pPr>
            <w:r w:rsidRPr="00B93730">
              <w:rPr>
                <w:rFonts w:ascii="Arial" w:hAnsi="Arial" w:cs="Arial"/>
                <w:sz w:val="18"/>
                <w:szCs w:val="18"/>
              </w:rPr>
              <w:t>A</w:t>
            </w:r>
          </w:p>
        </w:tc>
        <w:tc>
          <w:tcPr>
            <w:tcW w:w="3413" w:type="dxa"/>
            <w:vAlign w:val="center"/>
          </w:tcPr>
          <w:p w14:paraId="575A253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name of relevant register (</w:t>
            </w:r>
            <w:proofErr w:type="spellStart"/>
            <w:r w:rsidRPr="00B93730">
              <w:rPr>
                <w:rFonts w:ascii="Arial" w:hAnsi="Arial" w:cs="Arial"/>
                <w:sz w:val="18"/>
                <w:szCs w:val="18"/>
                <w:lang w:val="en-GB"/>
              </w:rPr>
              <w:t>eg.</w:t>
            </w:r>
            <w:proofErr w:type="spellEnd"/>
            <w:r w:rsidRPr="00B93730">
              <w:rPr>
                <w:rFonts w:ascii="Arial" w:hAnsi="Arial" w:cs="Arial"/>
                <w:sz w:val="18"/>
                <w:szCs w:val="18"/>
                <w:lang w:val="en-GB"/>
              </w:rPr>
              <w:t xml:space="preserve"> commercial register)</w:t>
            </w:r>
          </w:p>
        </w:tc>
        <w:tc>
          <w:tcPr>
            <w:tcW w:w="5180" w:type="dxa"/>
            <w:vAlign w:val="center"/>
          </w:tcPr>
          <w:p w14:paraId="3853D08E" w14:textId="77777777" w:rsidR="000D2A94" w:rsidRPr="00B93730" w:rsidRDefault="000D2A94" w:rsidP="000D2A94">
            <w:pPr>
              <w:rPr>
                <w:rFonts w:ascii="Arial" w:hAnsi="Arial" w:cs="Arial"/>
                <w:sz w:val="18"/>
                <w:szCs w:val="18"/>
                <w:lang w:val="en-GB"/>
              </w:rPr>
            </w:pPr>
          </w:p>
        </w:tc>
      </w:tr>
      <w:tr w:rsidR="000D2A94" w:rsidRPr="00B93730" w14:paraId="75A8787C" w14:textId="77777777" w:rsidTr="000D2A94">
        <w:tc>
          <w:tcPr>
            <w:tcW w:w="361" w:type="dxa"/>
            <w:vAlign w:val="center"/>
          </w:tcPr>
          <w:p w14:paraId="53684184" w14:textId="77777777" w:rsidR="000D2A94" w:rsidRPr="00B93730" w:rsidRDefault="000D2A94" w:rsidP="000D2A94">
            <w:pPr>
              <w:rPr>
                <w:rFonts w:ascii="Arial" w:hAnsi="Arial" w:cs="Arial"/>
                <w:sz w:val="18"/>
                <w:szCs w:val="18"/>
              </w:rPr>
            </w:pPr>
            <w:r w:rsidRPr="00B93730">
              <w:rPr>
                <w:rFonts w:ascii="Arial" w:hAnsi="Arial" w:cs="Arial"/>
                <w:sz w:val="18"/>
                <w:szCs w:val="18"/>
              </w:rPr>
              <w:t>B</w:t>
            </w:r>
          </w:p>
        </w:tc>
        <w:tc>
          <w:tcPr>
            <w:tcW w:w="3413" w:type="dxa"/>
            <w:vAlign w:val="center"/>
          </w:tcPr>
          <w:p w14:paraId="61A64E9A" w14:textId="77777777" w:rsidR="000D2A94" w:rsidRPr="00B93730" w:rsidRDefault="004254C8" w:rsidP="004254C8">
            <w:pPr>
              <w:rPr>
                <w:rFonts w:ascii="Arial" w:hAnsi="Arial" w:cs="Arial"/>
                <w:sz w:val="18"/>
                <w:szCs w:val="18"/>
              </w:rPr>
            </w:pPr>
            <w:r w:rsidRPr="00B93730">
              <w:rPr>
                <w:rFonts w:ascii="Arial" w:hAnsi="Arial" w:cs="Arial"/>
                <w:sz w:val="18"/>
                <w:szCs w:val="18"/>
              </w:rPr>
              <w:t xml:space="preserve">The </w:t>
            </w:r>
            <w:proofErr w:type="spellStart"/>
            <w:r w:rsidRPr="00B93730">
              <w:rPr>
                <w:rFonts w:ascii="Arial" w:hAnsi="Arial" w:cs="Arial"/>
                <w:sz w:val="18"/>
                <w:szCs w:val="18"/>
              </w:rPr>
              <w:t>state</w:t>
            </w:r>
            <w:proofErr w:type="spellEnd"/>
            <w:r w:rsidRPr="00B93730">
              <w:rPr>
                <w:rFonts w:ascii="Arial" w:hAnsi="Arial" w:cs="Arial"/>
                <w:sz w:val="18"/>
                <w:szCs w:val="18"/>
              </w:rPr>
              <w:t xml:space="preserve"> of </w:t>
            </w:r>
            <w:proofErr w:type="spellStart"/>
            <w:r w:rsidRPr="00B93730">
              <w:rPr>
                <w:rFonts w:ascii="Arial" w:hAnsi="Arial" w:cs="Arial"/>
                <w:sz w:val="18"/>
                <w:szCs w:val="18"/>
              </w:rPr>
              <w:t>registration</w:t>
            </w:r>
            <w:proofErr w:type="spellEnd"/>
          </w:p>
        </w:tc>
        <w:tc>
          <w:tcPr>
            <w:tcW w:w="5180" w:type="dxa"/>
            <w:vAlign w:val="center"/>
          </w:tcPr>
          <w:p w14:paraId="44225F22" w14:textId="77777777" w:rsidR="000D2A94" w:rsidRPr="00B93730" w:rsidRDefault="000D2A94" w:rsidP="000D2A94">
            <w:pPr>
              <w:rPr>
                <w:rFonts w:ascii="Arial" w:hAnsi="Arial" w:cs="Arial"/>
                <w:sz w:val="18"/>
                <w:szCs w:val="18"/>
              </w:rPr>
            </w:pPr>
          </w:p>
        </w:tc>
      </w:tr>
      <w:tr w:rsidR="000D2A94" w:rsidRPr="002956E5" w14:paraId="4CD48ADE" w14:textId="77777777" w:rsidTr="000D2A94">
        <w:tc>
          <w:tcPr>
            <w:tcW w:w="361" w:type="dxa"/>
            <w:vAlign w:val="center"/>
          </w:tcPr>
          <w:p w14:paraId="5B2324C8" w14:textId="77777777" w:rsidR="000D2A94" w:rsidRPr="00B93730" w:rsidRDefault="000D2A94" w:rsidP="000D2A94">
            <w:pPr>
              <w:rPr>
                <w:rFonts w:ascii="Arial" w:hAnsi="Arial" w:cs="Arial"/>
                <w:sz w:val="18"/>
                <w:szCs w:val="18"/>
              </w:rPr>
            </w:pPr>
            <w:r w:rsidRPr="00B93730">
              <w:rPr>
                <w:rFonts w:ascii="Arial" w:hAnsi="Arial" w:cs="Arial"/>
                <w:sz w:val="18"/>
                <w:szCs w:val="18"/>
              </w:rPr>
              <w:t>C</w:t>
            </w:r>
          </w:p>
        </w:tc>
        <w:tc>
          <w:tcPr>
            <w:tcW w:w="3413" w:type="dxa"/>
            <w:vAlign w:val="center"/>
          </w:tcPr>
          <w:p w14:paraId="6E46F0A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number and date of registration</w:t>
            </w:r>
          </w:p>
        </w:tc>
        <w:tc>
          <w:tcPr>
            <w:tcW w:w="5180" w:type="dxa"/>
            <w:vAlign w:val="center"/>
          </w:tcPr>
          <w:p w14:paraId="328C5639" w14:textId="77777777" w:rsidR="000D2A94" w:rsidRPr="00B93730" w:rsidRDefault="000D2A94" w:rsidP="000D2A94">
            <w:pPr>
              <w:rPr>
                <w:rFonts w:ascii="Arial" w:hAnsi="Arial" w:cs="Arial"/>
                <w:sz w:val="18"/>
                <w:szCs w:val="18"/>
                <w:lang w:val="en-GB"/>
              </w:rPr>
            </w:pPr>
          </w:p>
        </w:tc>
      </w:tr>
    </w:tbl>
    <w:p w14:paraId="10E04F67" w14:textId="77777777" w:rsidR="0004750A" w:rsidRPr="00966491" w:rsidRDefault="0004750A" w:rsidP="00756FED">
      <w:pPr>
        <w:pStyle w:val="Akapitzlist"/>
        <w:numPr>
          <w:ilvl w:val="0"/>
          <w:numId w:val="4"/>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 xml:space="preserve">Are the Company’s securities admitted to trading on a regulated market that is subject to information disclosure requirements arising from European Union law or corresponding regulation  of a third country: </w:t>
      </w:r>
    </w:p>
    <w:p w14:paraId="0852D35A"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1813987227"/>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YES , name of the regulated market: ……………………………………………………...............</w:t>
      </w:r>
    </w:p>
    <w:p w14:paraId="6C82C842"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2005159764"/>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 xml:space="preserve">NO </w:t>
      </w:r>
    </w:p>
    <w:p w14:paraId="70497E64" w14:textId="77777777" w:rsidR="0004750A" w:rsidRPr="00966491" w:rsidRDefault="0004750A" w:rsidP="0004750A">
      <w:pPr>
        <w:suppressAutoHyphens/>
        <w:ind w:left="567" w:hanging="567"/>
        <w:rPr>
          <w:rFonts w:ascii="Arial" w:eastAsia="Calibri" w:hAnsi="Arial" w:cs="Arial"/>
          <w:i/>
          <w:sz w:val="18"/>
          <w:szCs w:val="18"/>
          <w:lang w:val="en-GB" w:eastAsia="zh-CN"/>
        </w:rPr>
      </w:pPr>
      <w:r w:rsidRPr="00966491">
        <w:rPr>
          <w:rFonts w:ascii="Arial" w:eastAsia="Calibri" w:hAnsi="Arial" w:cs="Arial"/>
          <w:i/>
          <w:sz w:val="18"/>
          <w:szCs w:val="18"/>
          <w:lang w:val="en-GB" w:eastAsia="zh-CN"/>
        </w:rPr>
        <w:t>[If „</w:t>
      </w:r>
      <w:r w:rsidRPr="00966491">
        <w:rPr>
          <w:rFonts w:ascii="Cambria Math" w:eastAsia="Calibri" w:hAnsi="Cambria Math" w:cs="Cambria Math"/>
          <w:i/>
          <w:sz w:val="18"/>
          <w:szCs w:val="18"/>
          <w:lang w:val="en-GB" w:eastAsia="zh-CN"/>
        </w:rPr>
        <w:t>⎕</w:t>
      </w:r>
      <w:r w:rsidRPr="00966491">
        <w:rPr>
          <w:rFonts w:ascii="Arial" w:eastAsia="Cambria Math" w:hAnsi="Arial" w:cs="Arial"/>
          <w:i/>
          <w:sz w:val="18"/>
          <w:szCs w:val="18"/>
          <w:lang w:val="en-GB" w:eastAsia="zh-CN"/>
        </w:rPr>
        <w:t xml:space="preserve"> </w:t>
      </w:r>
      <w:r w:rsidRPr="00966491">
        <w:rPr>
          <w:rFonts w:ascii="Arial" w:eastAsia="Calibri" w:hAnsi="Arial" w:cs="Arial"/>
          <w:i/>
          <w:sz w:val="18"/>
          <w:szCs w:val="18"/>
          <w:lang w:val="en-GB" w:eastAsia="zh-CN"/>
        </w:rPr>
        <w:t xml:space="preserve">YES” is checked go to part III] </w:t>
      </w:r>
    </w:p>
    <w:p w14:paraId="4E82AA41" w14:textId="77777777" w:rsidR="00132137" w:rsidRPr="00966491" w:rsidRDefault="0004750A" w:rsidP="00756FED">
      <w:pPr>
        <w:pStyle w:val="Akapitzlist"/>
        <w:numPr>
          <w:ilvl w:val="0"/>
          <w:numId w:val="4"/>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B93730" w14:paraId="7E7E3072" w14:textId="77777777" w:rsidTr="00132137">
        <w:tc>
          <w:tcPr>
            <w:tcW w:w="567" w:type="dxa"/>
            <w:shd w:val="clear" w:color="auto" w:fill="F2F2F2" w:themeFill="background1" w:themeFillShade="F2"/>
          </w:tcPr>
          <w:p w14:paraId="05CA570F" w14:textId="77777777" w:rsidR="00132137" w:rsidRPr="00B93730" w:rsidRDefault="0004750A" w:rsidP="00132137">
            <w:pPr>
              <w:suppressAutoHyphens/>
              <w:spacing w:after="60"/>
              <w:rPr>
                <w:rFonts w:ascii="Arial" w:hAnsi="Arial" w:cs="Arial"/>
                <w:sz w:val="18"/>
                <w:szCs w:val="18"/>
                <w:lang w:eastAsia="zh-CN"/>
              </w:rPr>
            </w:pPr>
            <w:r w:rsidRPr="00B93730">
              <w:rPr>
                <w:rFonts w:ascii="Arial" w:hAnsi="Arial" w:cs="Arial"/>
                <w:sz w:val="18"/>
                <w:szCs w:val="18"/>
                <w:lang w:eastAsia="zh-CN"/>
              </w:rPr>
              <w:t>No.</w:t>
            </w:r>
          </w:p>
        </w:tc>
        <w:tc>
          <w:tcPr>
            <w:tcW w:w="4536" w:type="dxa"/>
            <w:shd w:val="clear" w:color="auto" w:fill="F2F2F2" w:themeFill="background1" w:themeFillShade="F2"/>
          </w:tcPr>
          <w:p w14:paraId="3E7A8CF4" w14:textId="77777777" w:rsidR="00132137" w:rsidRPr="00B93730" w:rsidRDefault="0004750A" w:rsidP="00132137">
            <w:pPr>
              <w:suppressAutoHyphens/>
              <w:spacing w:after="60"/>
              <w:jc w:val="center"/>
              <w:rPr>
                <w:rFonts w:ascii="Arial"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r>
      <w:tr w:rsidR="00132137" w:rsidRPr="00B93730" w14:paraId="07719865" w14:textId="77777777" w:rsidTr="00132137">
        <w:tc>
          <w:tcPr>
            <w:tcW w:w="567" w:type="dxa"/>
          </w:tcPr>
          <w:p w14:paraId="4A159460"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1</w:t>
            </w:r>
          </w:p>
        </w:tc>
        <w:tc>
          <w:tcPr>
            <w:tcW w:w="4536" w:type="dxa"/>
          </w:tcPr>
          <w:p w14:paraId="38EA1698"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677E2CD8" w14:textId="77777777" w:rsidTr="00132137">
        <w:tc>
          <w:tcPr>
            <w:tcW w:w="567" w:type="dxa"/>
          </w:tcPr>
          <w:p w14:paraId="2BEFFFA2"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2</w:t>
            </w:r>
          </w:p>
        </w:tc>
        <w:tc>
          <w:tcPr>
            <w:tcW w:w="4536" w:type="dxa"/>
          </w:tcPr>
          <w:p w14:paraId="312EB262"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3BBF30B" w14:textId="77777777" w:rsidTr="00132137">
        <w:tc>
          <w:tcPr>
            <w:tcW w:w="567" w:type="dxa"/>
          </w:tcPr>
          <w:p w14:paraId="6E8B531A"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3</w:t>
            </w:r>
          </w:p>
        </w:tc>
        <w:tc>
          <w:tcPr>
            <w:tcW w:w="4536" w:type="dxa"/>
          </w:tcPr>
          <w:p w14:paraId="71FFF737"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39178AC8" w14:textId="77777777" w:rsidTr="00132137">
        <w:tc>
          <w:tcPr>
            <w:tcW w:w="567" w:type="dxa"/>
          </w:tcPr>
          <w:p w14:paraId="5C679C6D"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4</w:t>
            </w:r>
          </w:p>
        </w:tc>
        <w:tc>
          <w:tcPr>
            <w:tcW w:w="4536" w:type="dxa"/>
          </w:tcPr>
          <w:p w14:paraId="0DE8DA9E"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8D04414" w14:textId="77777777" w:rsidTr="00132137">
        <w:tc>
          <w:tcPr>
            <w:tcW w:w="567" w:type="dxa"/>
          </w:tcPr>
          <w:p w14:paraId="5733FB03"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5</w:t>
            </w:r>
          </w:p>
        </w:tc>
        <w:tc>
          <w:tcPr>
            <w:tcW w:w="4536" w:type="dxa"/>
          </w:tcPr>
          <w:p w14:paraId="00319290" w14:textId="77777777" w:rsidR="00132137" w:rsidRPr="00B93730" w:rsidRDefault="00132137" w:rsidP="00132137">
            <w:pPr>
              <w:suppressAutoHyphens/>
              <w:spacing w:after="60"/>
              <w:jc w:val="both"/>
              <w:rPr>
                <w:rFonts w:ascii="Arial" w:hAnsi="Arial" w:cs="Arial"/>
                <w:sz w:val="18"/>
                <w:szCs w:val="18"/>
                <w:lang w:eastAsia="zh-CN"/>
              </w:rPr>
            </w:pPr>
          </w:p>
        </w:tc>
      </w:tr>
    </w:tbl>
    <w:p w14:paraId="38D07BB9" w14:textId="77777777" w:rsidR="00132137" w:rsidRPr="00966491" w:rsidRDefault="0004750A" w:rsidP="00756FED">
      <w:pPr>
        <w:pStyle w:val="Akapitzlist"/>
        <w:numPr>
          <w:ilvl w:val="0"/>
          <w:numId w:val="4"/>
        </w:numPr>
        <w:suppressAutoHyphens/>
        <w:spacing w:after="0" w:line="240" w:lineRule="auto"/>
        <w:ind w:left="0" w:firstLine="0"/>
        <w:jc w:val="both"/>
        <w:rPr>
          <w:rFonts w:ascii="Arial" w:hAnsi="Arial" w:cs="Arial"/>
          <w:sz w:val="18"/>
          <w:szCs w:val="18"/>
          <w:lang w:eastAsia="zh-CN"/>
        </w:rPr>
      </w:pPr>
      <w:r w:rsidRPr="00966491">
        <w:rPr>
          <w:rFonts w:ascii="Arial" w:hAnsi="Arial" w:cs="Arial"/>
          <w:sz w:val="18"/>
          <w:szCs w:val="18"/>
          <w:lang w:eastAsia="zh-CN"/>
        </w:rPr>
        <w:t>Statements</w:t>
      </w:r>
    </w:p>
    <w:p w14:paraId="312742DD"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hAnsi="Arial" w:cs="Arial"/>
          <w:sz w:val="18"/>
          <w:szCs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r w:rsidR="00132137" w:rsidRPr="00966491">
        <w:rPr>
          <w:rFonts w:ascii="Arial" w:hAnsi="Arial" w:cs="Arial"/>
          <w:sz w:val="18"/>
          <w:szCs w:val="18"/>
          <w:lang w:val="en-GB" w:eastAsia="zh-CN"/>
        </w:rPr>
        <w:t xml:space="preserve">.  </w:t>
      </w:r>
    </w:p>
    <w:p w14:paraId="4A3CDA99"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eastAsia="Calibri" w:hAnsi="Arial" w:cs="Arial"/>
          <w:sz w:val="18"/>
          <w:szCs w:val="18"/>
          <w:lang w:val="en-GB" w:eastAsia="zh-CN"/>
        </w:rPr>
        <w:t>I, the undersigned, hereby represent that I have read the information clause included as Annex 1 on the processing of my personal data contained in this statement by ORLEN Neptun</w:t>
      </w:r>
      <w:r w:rsidR="00132137" w:rsidRPr="00966491">
        <w:rPr>
          <w:rFonts w:ascii="Arial" w:hAnsi="Arial" w:cs="Arial"/>
          <w:sz w:val="18"/>
          <w:szCs w:val="18"/>
          <w:lang w:val="en-GB" w:eastAsia="zh-CN"/>
        </w:rPr>
        <w:t xml:space="preserve">. </w:t>
      </w:r>
      <w:r w:rsidRPr="00966491">
        <w:rPr>
          <w:rFonts w:ascii="Arial" w:hAnsi="Arial" w:cs="Arial"/>
          <w:sz w:val="18"/>
          <w:szCs w:val="18"/>
          <w:lang w:val="en-GB" w:eastAsia="zh-CN"/>
        </w:rPr>
        <w:t>I undertake to transfer on behalf of ORLEN Neptun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statement</w:t>
      </w:r>
      <w:r w:rsidR="00132137" w:rsidRPr="00966491">
        <w:rPr>
          <w:rFonts w:ascii="Arial" w:hAnsi="Arial" w:cs="Arial"/>
          <w:sz w:val="18"/>
          <w:szCs w:val="18"/>
          <w:lang w:val="en-GB" w:eastAsia="zh-CN"/>
        </w:rPr>
        <w:t>.</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2956E5" w14:paraId="7438B0F5"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AEFE8"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c>
          <w:tcPr>
            <w:tcW w:w="250" w:type="dxa"/>
            <w:tcBorders>
              <w:top w:val="nil"/>
              <w:left w:val="single" w:sz="4" w:space="0" w:color="auto"/>
              <w:bottom w:val="nil"/>
              <w:right w:val="single" w:sz="4" w:space="0" w:color="auto"/>
            </w:tcBorders>
            <w:shd w:val="clear" w:color="auto" w:fill="F2F2F2" w:themeFill="background1" w:themeFillShade="F2"/>
          </w:tcPr>
          <w:p w14:paraId="21F26655" w14:textId="77777777" w:rsidR="00132137" w:rsidRPr="00B93730" w:rsidRDefault="00132137" w:rsidP="00132137">
            <w:pPr>
              <w:suppressAutoHyphens/>
              <w:spacing w:after="60"/>
              <w:jc w:val="center"/>
              <w:rPr>
                <w:rFonts w:ascii="Arial" w:eastAsia="Calibri" w:hAnsi="Arial" w:cs="Arial"/>
                <w:sz w:val="18"/>
                <w:szCs w:val="18"/>
                <w:lang w:val="en-GB"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4C968E"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r>
      <w:tr w:rsidR="00132137" w14:paraId="0682E85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3DE98C15"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804" w:type="dxa"/>
            <w:tcBorders>
              <w:top w:val="single" w:sz="4" w:space="0" w:color="auto"/>
              <w:left w:val="single" w:sz="4" w:space="0" w:color="auto"/>
              <w:bottom w:val="single" w:sz="4" w:space="0" w:color="auto"/>
              <w:right w:val="single" w:sz="4" w:space="0" w:color="auto"/>
            </w:tcBorders>
          </w:tcPr>
          <w:p w14:paraId="43AFDCD1"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4CB719F0"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276AE820"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925" w:type="dxa"/>
            <w:tcBorders>
              <w:top w:val="single" w:sz="4" w:space="0" w:color="auto"/>
              <w:left w:val="single" w:sz="4" w:space="0" w:color="auto"/>
              <w:bottom w:val="single" w:sz="4" w:space="0" w:color="auto"/>
              <w:right w:val="single" w:sz="4" w:space="0" w:color="auto"/>
            </w:tcBorders>
          </w:tcPr>
          <w:p w14:paraId="4B57E898"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4F1A8BA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6716F76A"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804" w:type="dxa"/>
            <w:tcBorders>
              <w:top w:val="single" w:sz="4" w:space="0" w:color="auto"/>
              <w:left w:val="single" w:sz="4" w:space="0" w:color="auto"/>
              <w:bottom w:val="single" w:sz="4" w:space="0" w:color="auto"/>
              <w:right w:val="single" w:sz="4" w:space="0" w:color="auto"/>
            </w:tcBorders>
          </w:tcPr>
          <w:p w14:paraId="771E79BE" w14:textId="77777777" w:rsidR="00132137" w:rsidRPr="00B93730" w:rsidRDefault="00132137" w:rsidP="00132137">
            <w:pPr>
              <w:suppressAutoHyphens/>
              <w:spacing w:after="60"/>
              <w:jc w:val="right"/>
              <w:rPr>
                <w:rFonts w:ascii="Arial" w:eastAsia="Calibri" w:hAnsi="Arial" w:cs="Arial"/>
                <w:sz w:val="18"/>
                <w:szCs w:val="18"/>
                <w:lang w:eastAsia="zh-CN"/>
              </w:rPr>
            </w:pPr>
          </w:p>
          <w:p w14:paraId="67315EDD"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6C113367"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6AEDDE91"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925" w:type="dxa"/>
            <w:tcBorders>
              <w:top w:val="single" w:sz="4" w:space="0" w:color="auto"/>
              <w:left w:val="single" w:sz="4" w:space="0" w:color="auto"/>
              <w:bottom w:val="single" w:sz="4" w:space="0" w:color="auto"/>
              <w:right w:val="single" w:sz="4" w:space="0" w:color="auto"/>
            </w:tcBorders>
          </w:tcPr>
          <w:p w14:paraId="42804D19"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78C7FB51"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486B6745"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804" w:type="dxa"/>
            <w:tcBorders>
              <w:top w:val="single" w:sz="4" w:space="0" w:color="auto"/>
              <w:left w:val="single" w:sz="4" w:space="0" w:color="auto"/>
              <w:bottom w:val="single" w:sz="4" w:space="0" w:color="auto"/>
              <w:right w:val="single" w:sz="4" w:space="0" w:color="auto"/>
            </w:tcBorders>
            <w:hideMark/>
          </w:tcPr>
          <w:p w14:paraId="5B659C5B"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c>
          <w:tcPr>
            <w:tcW w:w="250" w:type="dxa"/>
            <w:tcBorders>
              <w:top w:val="nil"/>
              <w:left w:val="single" w:sz="4" w:space="0" w:color="auto"/>
              <w:bottom w:val="nil"/>
              <w:right w:val="single" w:sz="4" w:space="0" w:color="auto"/>
            </w:tcBorders>
          </w:tcPr>
          <w:p w14:paraId="642C242D" w14:textId="77777777" w:rsidR="00132137" w:rsidRPr="00B93730"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C74B961"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925" w:type="dxa"/>
            <w:tcBorders>
              <w:top w:val="single" w:sz="4" w:space="0" w:color="auto"/>
              <w:left w:val="single" w:sz="4" w:space="0" w:color="auto"/>
              <w:bottom w:val="single" w:sz="4" w:space="0" w:color="auto"/>
              <w:right w:val="single" w:sz="4" w:space="0" w:color="auto"/>
            </w:tcBorders>
            <w:hideMark/>
          </w:tcPr>
          <w:p w14:paraId="74F86858"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r>
    </w:tbl>
    <w:p w14:paraId="2B013C4D" w14:textId="77777777" w:rsidR="00B93730" w:rsidRPr="00966491" w:rsidRDefault="00B93730" w:rsidP="00B93730">
      <w:pPr>
        <w:suppressAutoHyphens/>
        <w:spacing w:line="276" w:lineRule="auto"/>
        <w:rPr>
          <w:rFonts w:ascii="Arial" w:eastAsia="Calibri" w:hAnsi="Arial" w:cs="Arial"/>
          <w:sz w:val="18"/>
          <w:szCs w:val="18"/>
          <w:lang w:eastAsia="zh-CN"/>
        </w:rPr>
      </w:pPr>
      <w:proofErr w:type="spellStart"/>
      <w:r w:rsidRPr="00966491">
        <w:rPr>
          <w:rFonts w:ascii="Arial" w:eastAsia="Calibri" w:hAnsi="Arial" w:cs="Arial"/>
          <w:sz w:val="18"/>
          <w:szCs w:val="18"/>
          <w:lang w:eastAsia="zh-CN"/>
        </w:rPr>
        <w:t>Annexes</w:t>
      </w:r>
      <w:proofErr w:type="spellEnd"/>
      <w:r w:rsidRPr="00966491">
        <w:rPr>
          <w:rFonts w:ascii="Arial" w:eastAsia="Calibri" w:hAnsi="Arial" w:cs="Arial"/>
          <w:sz w:val="18"/>
          <w:szCs w:val="18"/>
          <w:lang w:eastAsia="zh-CN"/>
        </w:rPr>
        <w:t>:</w:t>
      </w:r>
    </w:p>
    <w:p w14:paraId="697322C6"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 xml:space="preserve">Annex 1 -  Information </w:t>
      </w:r>
      <w:proofErr w:type="spellStart"/>
      <w:r w:rsidRPr="00966491">
        <w:rPr>
          <w:rFonts w:ascii="Arial" w:eastAsia="Calibri" w:hAnsi="Arial" w:cs="Arial"/>
          <w:sz w:val="18"/>
          <w:szCs w:val="18"/>
          <w:lang w:eastAsia="zh-CN"/>
        </w:rPr>
        <w:t>clause</w:t>
      </w:r>
      <w:proofErr w:type="spellEnd"/>
      <w:r w:rsidRPr="00966491">
        <w:rPr>
          <w:rFonts w:ascii="Arial" w:eastAsia="Calibri" w:hAnsi="Arial" w:cs="Arial"/>
          <w:sz w:val="18"/>
          <w:szCs w:val="18"/>
          <w:lang w:eastAsia="zh-CN"/>
        </w:rPr>
        <w:t xml:space="preserve"> </w:t>
      </w:r>
    </w:p>
    <w:p w14:paraId="0109E6BE" w14:textId="77777777" w:rsidR="00132137" w:rsidRPr="00966491" w:rsidRDefault="00B93730" w:rsidP="00132137">
      <w:pPr>
        <w:suppressAutoHyphens/>
        <w:spacing w:line="276" w:lineRule="auto"/>
        <w:rPr>
          <w:rFonts w:ascii="Arial" w:eastAsia="Calibri" w:hAnsi="Arial" w:cs="Arial"/>
          <w:sz w:val="18"/>
          <w:szCs w:val="18"/>
          <w:lang w:val="en-GB" w:eastAsia="zh-CN"/>
        </w:rPr>
      </w:pPr>
      <w:r w:rsidRPr="00966491">
        <w:rPr>
          <w:rFonts w:ascii="Arial" w:eastAsia="Calibri" w:hAnsi="Arial" w:cs="Arial"/>
          <w:sz w:val="18"/>
          <w:szCs w:val="18"/>
          <w:lang w:val="en-GB" w:eastAsia="zh-CN"/>
        </w:rPr>
        <w:t>Annex 2 -  Explanations to the Beneficial Owner Statement</w:t>
      </w:r>
    </w:p>
    <w:p w14:paraId="73E5AE35" w14:textId="77777777" w:rsidR="00132137" w:rsidRPr="00966491" w:rsidRDefault="00132137" w:rsidP="00132137">
      <w:pPr>
        <w:spacing w:after="160" w:line="259" w:lineRule="auto"/>
        <w:rPr>
          <w:rFonts w:ascii="Arial" w:hAnsi="Arial" w:cs="Arial"/>
          <w:b/>
          <w:i/>
          <w:sz w:val="18"/>
          <w:szCs w:val="18"/>
          <w:lang w:val="en-GB" w:eastAsia="zh-CN"/>
        </w:rPr>
      </w:pPr>
      <w:r w:rsidRPr="00966491">
        <w:rPr>
          <w:rFonts w:ascii="Arial" w:hAnsi="Arial" w:cs="Arial"/>
          <w:b/>
          <w:i/>
          <w:sz w:val="18"/>
          <w:szCs w:val="18"/>
          <w:lang w:val="en-GB" w:eastAsia="zh-CN"/>
        </w:rPr>
        <w:br w:type="page"/>
      </w:r>
    </w:p>
    <w:p w14:paraId="4D592762" w14:textId="77777777" w:rsidR="00132137" w:rsidRPr="00966491" w:rsidRDefault="005013EB" w:rsidP="005013EB">
      <w:pPr>
        <w:ind w:left="3540"/>
        <w:rPr>
          <w:rFonts w:ascii="Arial" w:eastAsia="Calibri" w:hAnsi="Arial" w:cs="Arial"/>
          <w:b/>
          <w:i/>
          <w:sz w:val="18"/>
          <w:szCs w:val="18"/>
          <w:lang w:val="en-GB" w:eastAsia="zh-CN"/>
        </w:rPr>
      </w:pPr>
      <w:r w:rsidRPr="00B93730">
        <w:rPr>
          <w:rFonts w:ascii="Arial" w:hAnsi="Arial" w:cs="Arial"/>
          <w:b/>
          <w:i/>
          <w:sz w:val="18"/>
          <w:szCs w:val="18"/>
          <w:lang w:val="en-GB" w:eastAsia="zh-CN"/>
        </w:rPr>
        <w:lastRenderedPageBreak/>
        <w:t xml:space="preserve">     </w:t>
      </w:r>
      <w:r w:rsidR="00A9404F" w:rsidRPr="00B93730">
        <w:rPr>
          <w:rFonts w:ascii="Arial" w:hAnsi="Arial" w:cs="Arial"/>
          <w:b/>
          <w:i/>
          <w:sz w:val="18"/>
          <w:szCs w:val="18"/>
          <w:lang w:val="en-GB" w:eastAsia="zh-CN"/>
        </w:rPr>
        <w:t xml:space="preserve">                 </w:t>
      </w:r>
      <w:r w:rsidR="00656253" w:rsidRPr="00B93730">
        <w:rPr>
          <w:rFonts w:ascii="Arial" w:hAnsi="Arial" w:cs="Arial"/>
          <w:b/>
          <w:i/>
          <w:sz w:val="18"/>
          <w:szCs w:val="18"/>
          <w:lang w:val="en-GB" w:eastAsia="zh-CN"/>
        </w:rPr>
        <w:tab/>
      </w:r>
      <w:r w:rsidR="00656253" w:rsidRPr="00656253">
        <w:rPr>
          <w:rFonts w:ascii="Arial" w:hAnsi="Arial" w:cs="Arial"/>
          <w:b/>
          <w:i/>
          <w:sz w:val="18"/>
          <w:szCs w:val="18"/>
          <w:lang w:val="en-GB" w:eastAsia="zh-CN"/>
        </w:rPr>
        <w:t xml:space="preserve">  </w:t>
      </w:r>
      <w:r w:rsidR="00A9404F" w:rsidRPr="00966491">
        <w:rPr>
          <w:rFonts w:ascii="Arial" w:eastAsia="Calibri" w:hAnsi="Arial" w:cs="Arial"/>
          <w:b/>
          <w:i/>
          <w:sz w:val="18"/>
          <w:szCs w:val="18"/>
          <w:lang w:val="en-GB" w:eastAsia="zh-CN"/>
        </w:rPr>
        <w:t>Appendix 2 to the Beneficial Owner Statement</w:t>
      </w:r>
    </w:p>
    <w:p w14:paraId="7048B0D7" w14:textId="77777777" w:rsidR="00A9404F" w:rsidRPr="00966491" w:rsidRDefault="00A9404F" w:rsidP="005013EB">
      <w:pPr>
        <w:ind w:left="3540"/>
        <w:rPr>
          <w:rFonts w:ascii="Arial" w:eastAsia="Calibri" w:hAnsi="Arial" w:cs="Arial"/>
          <w:b/>
          <w:i/>
          <w:sz w:val="18"/>
          <w:szCs w:val="18"/>
          <w:lang w:val="en-GB" w:eastAsia="zh-CN"/>
        </w:rPr>
      </w:pPr>
      <w:bookmarkStart w:id="2" w:name="bookmark10"/>
      <w:bookmarkStart w:id="3" w:name="bookmark11"/>
      <w:bookmarkStart w:id="4" w:name="bookmark12"/>
      <w:bookmarkStart w:id="5" w:name="bookmark13"/>
      <w:bookmarkStart w:id="6" w:name="bookmark14"/>
      <w:bookmarkStart w:id="7" w:name="bookmark16"/>
      <w:bookmarkStart w:id="8" w:name="bookmark17"/>
      <w:bookmarkStart w:id="9" w:name="bookmark18"/>
      <w:bookmarkStart w:id="10" w:name="bookmark23"/>
      <w:bookmarkStart w:id="11" w:name="bookmark24"/>
      <w:bookmarkStart w:id="12" w:name="bookmark25"/>
      <w:bookmarkStart w:id="13" w:name="bookmark26"/>
      <w:bookmarkStart w:id="14" w:name="bookmark27"/>
      <w:bookmarkEnd w:id="2"/>
      <w:bookmarkEnd w:id="3"/>
      <w:bookmarkEnd w:id="4"/>
      <w:bookmarkEnd w:id="5"/>
      <w:bookmarkEnd w:id="6"/>
      <w:bookmarkEnd w:id="7"/>
      <w:bookmarkEnd w:id="8"/>
      <w:bookmarkEnd w:id="9"/>
      <w:bookmarkEnd w:id="10"/>
      <w:bookmarkEnd w:id="11"/>
      <w:bookmarkEnd w:id="12"/>
      <w:bookmarkEnd w:id="13"/>
      <w:bookmarkEnd w:id="14"/>
      <w:r w:rsidRPr="00966491">
        <w:rPr>
          <w:rFonts w:ascii="Arial" w:eastAsia="Calibri" w:hAnsi="Arial" w:cs="Arial"/>
          <w:b/>
          <w:i/>
          <w:sz w:val="18"/>
          <w:szCs w:val="18"/>
          <w:lang w:val="en-GB" w:eastAsia="zh-CN"/>
        </w:rPr>
        <w:t>Information clause</w:t>
      </w:r>
    </w:p>
    <w:p w14:paraId="2FB52AEE" w14:textId="77777777" w:rsidR="00A9404F" w:rsidRPr="00966491" w:rsidRDefault="00A9404F" w:rsidP="005013EB">
      <w:pPr>
        <w:ind w:left="3540"/>
        <w:rPr>
          <w:rFonts w:ascii="Arial" w:hAnsi="Arial" w:cs="Arial"/>
          <w:b/>
          <w:i/>
          <w:sz w:val="18"/>
          <w:szCs w:val="18"/>
          <w:lang w:val="en-GB" w:eastAsia="zh-CN"/>
        </w:rPr>
      </w:pPr>
    </w:p>
    <w:p w14:paraId="543CCBFE" w14:textId="77777777" w:rsidR="00132137" w:rsidRPr="00966491" w:rsidRDefault="00132137" w:rsidP="00756FED">
      <w:pPr>
        <w:pStyle w:val="Akapitzlist"/>
        <w:numPr>
          <w:ilvl w:val="1"/>
          <w:numId w:val="21"/>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eastAsiaTheme="minorHAnsi" w:hAnsi="Arial" w:cs="Arial"/>
          <w:sz w:val="18"/>
          <w:szCs w:val="18"/>
          <w:lang w:val="en-GB"/>
        </w:rPr>
        <w:t xml:space="preserve">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w:t>
      </w:r>
      <w:r w:rsidR="00533E90" w:rsidRPr="00966491">
        <w:rPr>
          <w:rFonts w:ascii="Arial" w:eastAsiaTheme="minorHAnsi" w:hAnsi="Arial" w:cs="Arial"/>
          <w:sz w:val="18"/>
          <w:szCs w:val="18"/>
          <w:lang w:val="en-GB"/>
        </w:rPr>
        <w:t>together with ORLEN Neptun II-XI Companies</w:t>
      </w:r>
      <w:r w:rsidRPr="00966491">
        <w:rPr>
          <w:rFonts w:ascii="Arial" w:eastAsiaTheme="minorHAnsi" w:hAnsi="Arial" w:cs="Arial"/>
          <w:sz w:val="18"/>
          <w:szCs w:val="18"/>
          <w:lang w:val="en-GB"/>
        </w:rPr>
        <w:t xml:space="preserve">, </w:t>
      </w:r>
      <w:r w:rsidR="00EA2191" w:rsidRPr="00966491">
        <w:rPr>
          <w:rFonts w:ascii="Arial" w:eastAsiaTheme="minorHAnsi" w:hAnsi="Arial" w:cs="Arial"/>
          <w:sz w:val="18"/>
          <w:szCs w:val="18"/>
          <w:lang w:val="en-GB"/>
        </w:rPr>
        <w:t>for which</w:t>
      </w:r>
      <w:r w:rsidRPr="00966491">
        <w:rPr>
          <w:rFonts w:ascii="Arial" w:eastAsiaTheme="minorHAnsi" w:hAnsi="Arial" w:cs="Arial"/>
          <w:sz w:val="18"/>
          <w:szCs w:val="18"/>
          <w:lang w:val="en-GB"/>
        </w:rPr>
        <w:t xml:space="preserve"> 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w:t>
      </w:r>
      <w:r w:rsidR="00171BA4" w:rsidRPr="00966491">
        <w:rPr>
          <w:rFonts w:ascii="Arial" w:eastAsiaTheme="minorHAnsi" w:hAnsi="Arial" w:cs="Arial"/>
          <w:sz w:val="18"/>
          <w:szCs w:val="18"/>
          <w:lang w:val="en-GB"/>
        </w:rPr>
        <w:t>is parent company</w:t>
      </w:r>
      <w:r w:rsidRPr="00966491">
        <w:rPr>
          <w:rFonts w:ascii="Arial" w:eastAsiaTheme="minorHAnsi" w:hAnsi="Arial" w:cs="Arial"/>
          <w:sz w:val="18"/>
          <w:szCs w:val="18"/>
          <w:lang w:val="en-GB"/>
        </w:rPr>
        <w:t xml:space="preserve">, </w:t>
      </w:r>
      <w:r w:rsidR="00EA2191" w:rsidRPr="00966491">
        <w:rPr>
          <w:rFonts w:ascii="Arial" w:hAnsi="Arial" w:cs="Arial"/>
          <w:sz w:val="18"/>
          <w:szCs w:val="18"/>
          <w:lang w:val="en-GB"/>
        </w:rPr>
        <w:t>with its registered office in Warszawa, ul. Bielańska 12, 00-085 Warszawa</w:t>
      </w:r>
      <w:r w:rsidRPr="00966491">
        <w:rPr>
          <w:rFonts w:ascii="Arial" w:eastAsiaTheme="minorHAnsi" w:hAnsi="Arial" w:cs="Arial"/>
          <w:sz w:val="18"/>
          <w:szCs w:val="18"/>
          <w:lang w:val="en-GB"/>
        </w:rPr>
        <w:t>, (</w:t>
      </w:r>
      <w:r w:rsidR="00EA2191" w:rsidRPr="00966491">
        <w:rPr>
          <w:rFonts w:ascii="Arial" w:hAnsi="Arial" w:cs="Arial"/>
          <w:sz w:val="18"/>
          <w:szCs w:val="18"/>
          <w:lang w:val="en-GB"/>
        </w:rPr>
        <w:t>hereinafter:</w:t>
      </w:r>
      <w:r w:rsidRPr="00966491">
        <w:rPr>
          <w:rFonts w:ascii="Arial" w:eastAsiaTheme="minorHAnsi" w:hAnsi="Arial" w:cs="Arial"/>
          <w:sz w:val="18"/>
          <w:szCs w:val="18"/>
          <w:lang w:val="en-GB"/>
        </w:rPr>
        <w:t xml:space="preserve"> ORLEN Neptun) </w:t>
      </w:r>
      <w:r w:rsidR="00EA2191" w:rsidRPr="00966491">
        <w:rPr>
          <w:rFonts w:ascii="Arial" w:hAnsi="Arial" w:cs="Arial"/>
          <w:sz w:val="18"/>
          <w:szCs w:val="18"/>
          <w:lang w:val="en-GB"/>
        </w:rPr>
        <w:t xml:space="preserve">hereby informs that </w:t>
      </w:r>
      <w:proofErr w:type="spellStart"/>
      <w:r w:rsidR="00EA2191" w:rsidRPr="00966491">
        <w:rPr>
          <w:rFonts w:ascii="Arial" w:hAnsi="Arial" w:cs="Arial"/>
          <w:sz w:val="18"/>
          <w:szCs w:val="18"/>
          <w:lang w:val="en-GB"/>
        </w:rPr>
        <w:t>its</w:t>
      </w:r>
      <w:proofErr w:type="spellEnd"/>
      <w:r w:rsidR="00EA2191" w:rsidRPr="00966491">
        <w:rPr>
          <w:rFonts w:ascii="Arial" w:hAnsi="Arial" w:cs="Arial"/>
          <w:sz w:val="18"/>
          <w:szCs w:val="18"/>
          <w:lang w:val="en-GB"/>
        </w:rPr>
        <w:t xml:space="preserve"> the controller of your personal data</w:t>
      </w:r>
      <w:r w:rsidR="00CC06C7" w:rsidRPr="00966491">
        <w:rPr>
          <w:rFonts w:ascii="Arial" w:hAnsi="Arial" w:cs="Arial"/>
          <w:sz w:val="18"/>
          <w:szCs w:val="18"/>
          <w:lang w:val="en-GB"/>
        </w:rPr>
        <w:t xml:space="preserve"> completed in AML entry form</w:t>
      </w:r>
      <w:r w:rsidRPr="00966491">
        <w:rPr>
          <w:rFonts w:ascii="Arial" w:eastAsiaTheme="minorHAnsi" w:hAnsi="Arial" w:cs="Arial"/>
          <w:sz w:val="18"/>
          <w:szCs w:val="18"/>
          <w:lang w:val="en-GB"/>
        </w:rPr>
        <w:t xml:space="preserve">. </w:t>
      </w:r>
      <w:r w:rsidR="005A4BB8" w:rsidRPr="00966491">
        <w:rPr>
          <w:rFonts w:ascii="Arial" w:hAnsi="Arial" w:cs="Arial"/>
          <w:sz w:val="18"/>
          <w:szCs w:val="18"/>
          <w:lang w:val="en-GB"/>
        </w:rPr>
        <w:t>Contact phone numbers to the data controller (22)7780865</w:t>
      </w:r>
      <w:r w:rsidRPr="00966491">
        <w:rPr>
          <w:rFonts w:ascii="Arial" w:eastAsiaTheme="minorHAnsi" w:hAnsi="Arial" w:cs="Arial"/>
          <w:sz w:val="18"/>
          <w:szCs w:val="18"/>
          <w:lang w:val="en-GB"/>
        </w:rPr>
        <w:t>.</w:t>
      </w:r>
    </w:p>
    <w:p w14:paraId="3B6ABFD1" w14:textId="77777777" w:rsidR="00132137" w:rsidRPr="00966491" w:rsidRDefault="005A4BB8" w:rsidP="00756FED">
      <w:pPr>
        <w:pStyle w:val="Akapitzlist"/>
        <w:numPr>
          <w:ilvl w:val="1"/>
          <w:numId w:val="21"/>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 xml:space="preserve">You can contact the Data Protection </w:t>
      </w:r>
      <w:r w:rsidRPr="00966491">
        <w:rPr>
          <w:rFonts w:ascii="Arial" w:hAnsi="Arial" w:cs="Arial"/>
          <w:sz w:val="18"/>
          <w:szCs w:val="18"/>
          <w:lang w:val="cs-CZ"/>
        </w:rPr>
        <w:t>Coordinator</w:t>
      </w:r>
      <w:r w:rsidRPr="00966491">
        <w:rPr>
          <w:rFonts w:ascii="Arial" w:hAnsi="Arial" w:cs="Arial"/>
          <w:sz w:val="18"/>
          <w:szCs w:val="18"/>
          <w:lang w:val="en-GB"/>
        </w:rPr>
        <w:t xml:space="preserve"> by e-mail to: </w:t>
      </w:r>
      <w:hyperlink r:id="rId14" w:history="1">
        <w:r w:rsidRPr="00966491">
          <w:rPr>
            <w:rStyle w:val="Hipercze"/>
            <w:rFonts w:ascii="Arial" w:hAnsi="Arial" w:cs="Arial"/>
            <w:sz w:val="18"/>
            <w:szCs w:val="18"/>
            <w:lang w:val="en-GB"/>
          </w:rPr>
          <w:t>daneosobowe.Neptun@orlen.pl</w:t>
        </w:r>
      </w:hyperlink>
      <w:r w:rsidRPr="00966491">
        <w:rPr>
          <w:rStyle w:val="Hipercze"/>
          <w:rFonts w:ascii="Arial" w:hAnsi="Arial" w:cs="Arial"/>
          <w:sz w:val="18"/>
          <w:szCs w:val="18"/>
          <w:lang w:val="en-GB"/>
        </w:rPr>
        <w:t xml:space="preserve">. </w:t>
      </w:r>
      <w:r w:rsidR="00C769CD" w:rsidRPr="00966491">
        <w:rPr>
          <w:rFonts w:ascii="Arial" w:eastAsiaTheme="minorHAnsi" w:hAnsi="Arial" w:cs="Arial"/>
          <w:sz w:val="18"/>
          <w:szCs w:val="18"/>
          <w:lang w:val="en-GB"/>
        </w:rPr>
        <w:t>You can also contact the Data Protection Officer in writing to the address of the registered office of ORLEN NEPTUN SP. Z O.O. indicated in item 1 with additional information „Inspektor Ochrony Danych“ (Data Protection Officer)</w:t>
      </w:r>
      <w:r w:rsidR="00132137" w:rsidRPr="00966491">
        <w:rPr>
          <w:rFonts w:ascii="Arial" w:eastAsiaTheme="minorHAnsi" w:hAnsi="Arial" w:cs="Arial"/>
          <w:sz w:val="18"/>
          <w:szCs w:val="18"/>
          <w:lang w:val="en-GB"/>
        </w:rPr>
        <w:t>.</w:t>
      </w:r>
    </w:p>
    <w:p w14:paraId="094D8806" w14:textId="77777777" w:rsidR="00132137" w:rsidRPr="00966491" w:rsidRDefault="00C769CD" w:rsidP="00756FED">
      <w:pPr>
        <w:pStyle w:val="Akapitzlist"/>
        <w:numPr>
          <w:ilvl w:val="1"/>
          <w:numId w:val="21"/>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Your personal data is processed for the following purposes</w:t>
      </w:r>
      <w:r w:rsidR="00132137" w:rsidRPr="00966491">
        <w:rPr>
          <w:rFonts w:ascii="Arial" w:eastAsiaTheme="minorHAnsi" w:hAnsi="Arial" w:cs="Arial"/>
          <w:sz w:val="18"/>
          <w:szCs w:val="18"/>
          <w:lang w:val="en-GB"/>
        </w:rPr>
        <w:t>:</w:t>
      </w:r>
    </w:p>
    <w:p w14:paraId="7E681283" w14:textId="77777777" w:rsidR="00132137" w:rsidRPr="00966491" w:rsidRDefault="00C769CD" w:rsidP="00756FED">
      <w:pPr>
        <w:pStyle w:val="Akapitzlist"/>
        <w:numPr>
          <w:ilvl w:val="2"/>
          <w:numId w:val="22"/>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undertaking activities in order to establish cooperation and conclude and perform the agreement with a party for which you are the Beneficial owner</w:t>
      </w:r>
      <w:r w:rsidR="00132137" w:rsidRPr="00966491">
        <w:rPr>
          <w:rFonts w:ascii="Arial" w:eastAsiaTheme="minorHAnsi" w:hAnsi="Arial" w:cs="Arial"/>
          <w:sz w:val="18"/>
          <w:szCs w:val="18"/>
          <w:lang w:val="en-GB"/>
        </w:rPr>
        <w:t xml:space="preserve">, </w:t>
      </w:r>
    </w:p>
    <w:p w14:paraId="799B1E9A" w14:textId="77777777" w:rsidR="00132137" w:rsidRPr="00966491" w:rsidRDefault="00C769CD" w:rsidP="00756FED">
      <w:pPr>
        <w:pStyle w:val="Akapitzlist"/>
        <w:numPr>
          <w:ilvl w:val="2"/>
          <w:numId w:val="22"/>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 xml:space="preserve">fulfilment of the legal obligations of  </w:t>
      </w:r>
      <w:r w:rsidR="00132137" w:rsidRPr="00966491">
        <w:rPr>
          <w:rFonts w:ascii="Arial" w:eastAsiaTheme="minorHAnsi" w:hAnsi="Arial" w:cs="Arial"/>
          <w:sz w:val="18"/>
          <w:szCs w:val="18"/>
          <w:lang w:val="en-GB"/>
        </w:rPr>
        <w:t>ORLEN</w:t>
      </w:r>
      <w:r w:rsidRPr="00966491">
        <w:rPr>
          <w:rFonts w:ascii="Arial" w:eastAsiaTheme="minorHAnsi" w:hAnsi="Arial" w:cs="Arial"/>
          <w:sz w:val="18"/>
          <w:szCs w:val="18"/>
          <w:lang w:val="en-GB"/>
        </w:rPr>
        <w:t xml:space="preserve"> Neptun, in particular:</w:t>
      </w:r>
      <w:r w:rsidR="00132137" w:rsidRPr="00966491">
        <w:rPr>
          <w:rFonts w:ascii="Arial" w:eastAsiaTheme="minorHAnsi" w:hAnsi="Arial" w:cs="Arial"/>
          <w:sz w:val="18"/>
          <w:szCs w:val="18"/>
          <w:lang w:val="en-GB"/>
        </w:rPr>
        <w:t xml:space="preserve"> </w:t>
      </w:r>
    </w:p>
    <w:p w14:paraId="4EF1F341" w14:textId="77777777" w:rsidR="00132137" w:rsidRPr="00966491" w:rsidRDefault="00A36DF1" w:rsidP="00756FED">
      <w:pPr>
        <w:pStyle w:val="Akapitzlist"/>
        <w:numPr>
          <w:ilvl w:val="3"/>
          <w:numId w:val="22"/>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obligations of an obliged institution resulting from the Act of 1 March 2018 on counteracting money laundering and terrorist financing ("AML Act")</w:t>
      </w:r>
      <w:r w:rsidR="00132137" w:rsidRPr="00966491">
        <w:rPr>
          <w:rFonts w:ascii="Arial" w:eastAsiaTheme="minorHAnsi" w:hAnsi="Arial" w:cs="Arial"/>
          <w:sz w:val="18"/>
          <w:szCs w:val="18"/>
          <w:lang w:val="en-GB"/>
        </w:rPr>
        <w:t xml:space="preserve">, </w:t>
      </w:r>
    </w:p>
    <w:p w14:paraId="330DE173" w14:textId="77777777" w:rsidR="00132137" w:rsidRPr="00966491" w:rsidRDefault="00A36DF1" w:rsidP="00756FED">
      <w:pPr>
        <w:pStyle w:val="Akapitzlist"/>
        <w:numPr>
          <w:ilvl w:val="3"/>
          <w:numId w:val="22"/>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resulting from tax regulations, including those related to the obligation to provide tax authorities with information on tax schemes</w:t>
      </w:r>
      <w:r w:rsidR="00132137" w:rsidRPr="00966491">
        <w:rPr>
          <w:rFonts w:ascii="Arial" w:eastAsiaTheme="minorHAnsi" w:hAnsi="Arial" w:cs="Arial"/>
          <w:sz w:val="18"/>
          <w:szCs w:val="18"/>
          <w:lang w:val="en-GB"/>
        </w:rPr>
        <w:t xml:space="preserve">, </w:t>
      </w:r>
    </w:p>
    <w:p w14:paraId="368ED4A4" w14:textId="77777777" w:rsidR="00132137" w:rsidRPr="00966491" w:rsidRDefault="00A36DF1" w:rsidP="00756FED">
      <w:pPr>
        <w:pStyle w:val="Akapitzlist"/>
        <w:numPr>
          <w:ilvl w:val="2"/>
          <w:numId w:val="22"/>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verification of the correctness and timeliness of your data and your reliability in order to protect the economic and legal interests of ORLEN Neptun, in particular by verifying the existence of your data on sanction lists</w:t>
      </w:r>
      <w:r w:rsidR="00132137" w:rsidRPr="00966491">
        <w:rPr>
          <w:rFonts w:ascii="Arial" w:eastAsiaTheme="minorHAnsi" w:hAnsi="Arial" w:cs="Arial"/>
          <w:sz w:val="18"/>
          <w:szCs w:val="18"/>
          <w:lang w:val="en-GB"/>
        </w:rPr>
        <w:t>.</w:t>
      </w:r>
    </w:p>
    <w:p w14:paraId="20806595" w14:textId="77777777" w:rsidR="00132137" w:rsidRPr="00966491" w:rsidRDefault="00A36DF1" w:rsidP="00756FED">
      <w:pPr>
        <w:pStyle w:val="Akapitzlist"/>
        <w:numPr>
          <w:ilvl w:val="2"/>
          <w:numId w:val="22"/>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handling, pursing and defence of claims</w:t>
      </w:r>
      <w:r w:rsidR="00132137" w:rsidRPr="00966491">
        <w:rPr>
          <w:rFonts w:ascii="Arial" w:eastAsiaTheme="minorHAnsi" w:hAnsi="Arial" w:cs="Arial"/>
          <w:sz w:val="18"/>
          <w:szCs w:val="18"/>
          <w:lang w:val="en-GB"/>
        </w:rPr>
        <w:t xml:space="preserve">. </w:t>
      </w:r>
    </w:p>
    <w:p w14:paraId="78C5BBF9" w14:textId="77777777" w:rsidR="00132137" w:rsidRPr="00966491" w:rsidRDefault="00A36DF1" w:rsidP="00756FED">
      <w:pPr>
        <w:pStyle w:val="Akapitzlist"/>
        <w:numPr>
          <w:ilvl w:val="1"/>
          <w:numId w:val="21"/>
        </w:numPr>
        <w:autoSpaceDE w:val="0"/>
        <w:autoSpaceDN w:val="0"/>
        <w:adjustRightInd w:val="0"/>
        <w:ind w:left="350" w:hanging="350"/>
        <w:jc w:val="both"/>
        <w:rPr>
          <w:rFonts w:ascii="Arial" w:eastAsiaTheme="minorHAnsi" w:hAnsi="Arial" w:cs="Arial"/>
          <w:sz w:val="18"/>
          <w:szCs w:val="18"/>
          <w:lang w:val="en-GB"/>
        </w:rPr>
      </w:pPr>
      <w:r w:rsidRPr="00966491">
        <w:rPr>
          <w:rFonts w:ascii="Arial" w:hAnsi="Arial" w:cs="Arial"/>
          <w:sz w:val="18"/>
          <w:szCs w:val="18"/>
          <w:lang w:val="en-GB"/>
        </w:rPr>
        <w:t>The legal grounds for the processing by ORLEN Neptun of your personal data for the purpose defined in Section 3 above</w:t>
      </w:r>
      <w:r w:rsidR="00132137" w:rsidRPr="00966491">
        <w:rPr>
          <w:rFonts w:ascii="Arial" w:eastAsiaTheme="minorHAnsi" w:hAnsi="Arial" w:cs="Arial"/>
          <w:sz w:val="18"/>
          <w:szCs w:val="18"/>
          <w:lang w:val="en-GB"/>
        </w:rPr>
        <w:t xml:space="preserve">: </w:t>
      </w:r>
    </w:p>
    <w:p w14:paraId="54C93E29" w14:textId="77777777" w:rsidR="00132137" w:rsidRPr="00966491" w:rsidRDefault="007F5B92" w:rsidP="00756FED">
      <w:pPr>
        <w:pStyle w:val="Akapitzlist"/>
        <w:numPr>
          <w:ilvl w:val="0"/>
          <w:numId w:val="26"/>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conclusion and performance of the agreement (in compliance with Article 6(1)(b) of the GDPR) for the purposes defined item 3 point a</w:t>
      </w:r>
      <w:r w:rsidR="00132137" w:rsidRPr="00966491">
        <w:rPr>
          <w:rFonts w:ascii="Arial" w:eastAsiaTheme="minorHAnsi" w:hAnsi="Arial" w:cs="Arial"/>
          <w:sz w:val="18"/>
          <w:szCs w:val="18"/>
          <w:lang w:val="en-GB"/>
        </w:rPr>
        <w:t xml:space="preserve">, </w:t>
      </w:r>
    </w:p>
    <w:p w14:paraId="47628ABA" w14:textId="77777777" w:rsidR="00132137" w:rsidRPr="00966491" w:rsidRDefault="007F5B92" w:rsidP="00756FED">
      <w:pPr>
        <w:pStyle w:val="Akapitzlist"/>
        <w:numPr>
          <w:ilvl w:val="0"/>
          <w:numId w:val="26"/>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fulfilment of the legal obligations (in compliance with Article 6(1)(c) of the GDPR) imposed on ORLEN Neptun for the purposes defined item 3 point b</w:t>
      </w:r>
      <w:r w:rsidR="00132137" w:rsidRPr="00966491">
        <w:rPr>
          <w:rFonts w:ascii="Arial" w:eastAsiaTheme="minorHAnsi" w:hAnsi="Arial" w:cs="Arial"/>
          <w:sz w:val="18"/>
          <w:szCs w:val="18"/>
          <w:lang w:val="en-GB"/>
        </w:rPr>
        <w:t>,</w:t>
      </w:r>
    </w:p>
    <w:p w14:paraId="2A70E7A0" w14:textId="77777777" w:rsidR="00132137" w:rsidRPr="00966491" w:rsidRDefault="005A0FA7" w:rsidP="00756FED">
      <w:pPr>
        <w:pStyle w:val="Akapitzlist"/>
        <w:numPr>
          <w:ilvl w:val="0"/>
          <w:numId w:val="26"/>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legitimate interest of ORLEN Neptun (in compliance with Article 6(1)(f) of the GDPR) for the purposes defined item 3 point c and d i.e. ensuring security of ORLEN Neptun interests (economic, image and legal) when concluding and continuing business relations and handling, pursing and defence of claims</w:t>
      </w:r>
      <w:r w:rsidR="00132137" w:rsidRPr="00966491">
        <w:rPr>
          <w:rFonts w:ascii="Arial" w:eastAsiaTheme="minorHAnsi" w:hAnsi="Arial" w:cs="Arial"/>
          <w:sz w:val="18"/>
          <w:szCs w:val="18"/>
          <w:lang w:val="en-GB"/>
        </w:rPr>
        <w:t xml:space="preserve">.  </w:t>
      </w:r>
    </w:p>
    <w:p w14:paraId="4872A7BC" w14:textId="77777777" w:rsidR="00132137" w:rsidRPr="00966491" w:rsidRDefault="00E619DA" w:rsidP="00756FED">
      <w:pPr>
        <w:pStyle w:val="Akapitzlist"/>
        <w:numPr>
          <w:ilvl w:val="1"/>
          <w:numId w:val="21"/>
        </w:numPr>
        <w:ind w:left="284" w:hanging="284"/>
        <w:jc w:val="both"/>
        <w:rPr>
          <w:rFonts w:ascii="Arial" w:hAnsi="Arial" w:cs="Arial"/>
          <w:b/>
          <w:sz w:val="18"/>
          <w:szCs w:val="18"/>
          <w:lang w:val="en-GB" w:eastAsia="zh-CN"/>
        </w:rPr>
      </w:pPr>
      <w:r w:rsidRPr="00966491">
        <w:rPr>
          <w:rFonts w:ascii="Arial" w:hAnsi="Arial" w:cs="Arial"/>
          <w:sz w:val="18"/>
          <w:szCs w:val="18"/>
          <w:lang w:val="en-GB" w:eastAsia="zh-CN"/>
        </w:rPr>
        <w:t>Your personal data submitted to ORLEN Neptun by you personally or by a person/people authorised to act on behalf of the Customer i.e. entity providing services to ORLEN Neptun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r w:rsidR="00132137" w:rsidRPr="00966491">
        <w:rPr>
          <w:rFonts w:ascii="Arial" w:hAnsi="Arial" w:cs="Arial"/>
          <w:sz w:val="18"/>
          <w:szCs w:val="18"/>
          <w:lang w:val="en-GB" w:eastAsia="zh-CN"/>
        </w:rPr>
        <w:t>.</w:t>
      </w:r>
    </w:p>
    <w:p w14:paraId="7199C37E" w14:textId="77777777" w:rsidR="00E619DA" w:rsidRPr="00966491" w:rsidRDefault="00E619DA" w:rsidP="00756FED">
      <w:pPr>
        <w:pStyle w:val="Akapitzlist"/>
        <w:numPr>
          <w:ilvl w:val="1"/>
          <w:numId w:val="21"/>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may be disclosed by ORLEN Neptun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r w:rsidR="00BA4C14" w:rsidRPr="00966491">
        <w:rPr>
          <w:rFonts w:ascii="Arial" w:hAnsi="Arial" w:cs="Arial"/>
          <w:sz w:val="18"/>
          <w:szCs w:val="18"/>
          <w:lang w:val="en-GB"/>
        </w:rPr>
        <w:t>.</w:t>
      </w:r>
      <w:r w:rsidRPr="00966491">
        <w:rPr>
          <w:rFonts w:ascii="Arial" w:hAnsi="Arial" w:cs="Arial"/>
          <w:sz w:val="18"/>
          <w:szCs w:val="18"/>
          <w:lang w:val="en-GB"/>
        </w:rPr>
        <w:t xml:space="preserve">                                     </w:t>
      </w:r>
    </w:p>
    <w:p w14:paraId="32ED9DB4" w14:textId="77777777" w:rsidR="00132137" w:rsidRPr="00966491" w:rsidRDefault="00C13854" w:rsidP="00756FED">
      <w:pPr>
        <w:pStyle w:val="Akapitzlist"/>
        <w:numPr>
          <w:ilvl w:val="1"/>
          <w:numId w:val="21"/>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r w:rsidR="00132137" w:rsidRPr="00966491">
        <w:rPr>
          <w:rFonts w:ascii="Arial" w:eastAsiaTheme="minorHAnsi" w:hAnsi="Arial" w:cs="Arial"/>
          <w:sz w:val="18"/>
          <w:szCs w:val="18"/>
          <w:lang w:val="en-GB"/>
        </w:rPr>
        <w:t>.</w:t>
      </w:r>
    </w:p>
    <w:p w14:paraId="60C7CFA4" w14:textId="77777777" w:rsidR="00132137" w:rsidRPr="00966491" w:rsidRDefault="00C13854" w:rsidP="00756FED">
      <w:pPr>
        <w:pStyle w:val="Akapitzlist"/>
        <w:numPr>
          <w:ilvl w:val="1"/>
          <w:numId w:val="21"/>
        </w:numPr>
        <w:ind w:left="284" w:hanging="284"/>
        <w:jc w:val="both"/>
        <w:rPr>
          <w:rFonts w:ascii="Arial" w:hAnsi="Arial" w:cs="Arial"/>
          <w:b/>
          <w:sz w:val="18"/>
          <w:szCs w:val="18"/>
          <w:lang w:val="en-GB" w:eastAsia="zh-CN"/>
        </w:rPr>
      </w:pPr>
      <w:r w:rsidRPr="00966491">
        <w:rPr>
          <w:rFonts w:ascii="Arial" w:hAnsi="Arial" w:cs="Arial"/>
          <w:sz w:val="18"/>
          <w:szCs w:val="18"/>
          <w:lang w:val="en-GB"/>
        </w:rPr>
        <w:t>In connection with the processing of your personal data you have the following rights</w:t>
      </w:r>
      <w:r w:rsidR="00132137" w:rsidRPr="00966491">
        <w:rPr>
          <w:rFonts w:ascii="Arial" w:eastAsiaTheme="minorHAnsi" w:hAnsi="Arial" w:cs="Arial"/>
          <w:sz w:val="18"/>
          <w:szCs w:val="18"/>
          <w:lang w:val="en-GB"/>
        </w:rPr>
        <w:t>:</w:t>
      </w:r>
    </w:p>
    <w:p w14:paraId="6C75AAD4"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access to the content of your data,</w:t>
      </w:r>
    </w:p>
    <w:p w14:paraId="79278890"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rectification of your personal data,</w:t>
      </w:r>
    </w:p>
    <w:p w14:paraId="7CAEFEC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erasure of your personal data or limitation of processing,</w:t>
      </w:r>
    </w:p>
    <w:p w14:paraId="607061D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data portability, </w:t>
      </w:r>
    </w:p>
    <w:p w14:paraId="52658D2E"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object, in the event your personal data are processed by 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on the basis of its legitimate interest; the objection may be made due to a special situation. </w:t>
      </w:r>
    </w:p>
    <w:p w14:paraId="1CE5FA06" w14:textId="77777777" w:rsidR="00132137"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You can send a request regarding the implementation of the above-mentioned rights by e-mail: daneosobowe.Neptun@orlen.pl or in writing to the address indicated in item 1 with additional information „Inspektor Ochrony Danych</w:t>
      </w:r>
      <w:r w:rsidR="00132137" w:rsidRPr="00966491">
        <w:rPr>
          <w:rFonts w:ascii="Arial" w:eastAsiaTheme="minorHAnsi" w:hAnsi="Arial" w:cs="Arial"/>
          <w:sz w:val="18"/>
          <w:szCs w:val="18"/>
          <w:lang w:val="en-GB"/>
        </w:rPr>
        <w:t>”.</w:t>
      </w:r>
    </w:p>
    <w:p w14:paraId="3DB589A1" w14:textId="77777777" w:rsidR="00132137" w:rsidRPr="00966491" w:rsidRDefault="00C13854" w:rsidP="00756FED">
      <w:pPr>
        <w:pStyle w:val="Akapitzlist"/>
        <w:numPr>
          <w:ilvl w:val="1"/>
          <w:numId w:val="21"/>
        </w:numPr>
        <w:spacing w:after="0"/>
        <w:ind w:left="284" w:hanging="284"/>
        <w:jc w:val="both"/>
        <w:rPr>
          <w:rFonts w:ascii="Arial" w:hAnsi="Arial" w:cs="Arial"/>
          <w:b/>
          <w:sz w:val="18"/>
          <w:szCs w:val="18"/>
          <w:lang w:val="en-GB" w:eastAsia="zh-CN"/>
        </w:rPr>
      </w:pPr>
      <w:r w:rsidRPr="00966491">
        <w:rPr>
          <w:rFonts w:ascii="Arial" w:hAnsi="Arial" w:cs="Arial"/>
          <w:sz w:val="18"/>
          <w:szCs w:val="18"/>
          <w:lang w:val="en-GB"/>
        </w:rPr>
        <w:t>You have the right to file a complaint with the President of the Office for Personal Data Protection</w:t>
      </w:r>
      <w:r w:rsidR="00132137" w:rsidRPr="00966491">
        <w:rPr>
          <w:rFonts w:ascii="Arial" w:eastAsiaTheme="minorHAnsi" w:hAnsi="Arial" w:cs="Arial"/>
          <w:sz w:val="18"/>
          <w:szCs w:val="18"/>
          <w:lang w:val="en-GB"/>
        </w:rPr>
        <w:t>.</w:t>
      </w:r>
    </w:p>
    <w:p w14:paraId="786DA9F8" w14:textId="77777777" w:rsidR="00C13854" w:rsidRDefault="005013EB" w:rsidP="005013EB">
      <w:pPr>
        <w:ind w:left="3600"/>
        <w:rPr>
          <w:rFonts w:ascii="Arial" w:eastAsia="Calibri" w:hAnsi="Arial" w:cs="Arial"/>
          <w:b/>
          <w:i/>
          <w:sz w:val="18"/>
          <w:szCs w:val="18"/>
          <w:lang w:val="en-GB" w:eastAsia="zh-CN"/>
        </w:rPr>
      </w:pPr>
      <w:r w:rsidRPr="00C13854">
        <w:rPr>
          <w:rFonts w:ascii="Arial" w:eastAsia="Calibri" w:hAnsi="Arial" w:cs="Arial"/>
          <w:b/>
          <w:i/>
          <w:sz w:val="18"/>
          <w:szCs w:val="18"/>
          <w:lang w:val="en-GB" w:eastAsia="zh-CN"/>
        </w:rPr>
        <w:t xml:space="preserve">      </w:t>
      </w:r>
      <w:r w:rsidR="0085213B" w:rsidRPr="00C13854">
        <w:rPr>
          <w:rFonts w:ascii="Arial" w:eastAsia="Calibri" w:hAnsi="Arial" w:cs="Arial"/>
          <w:b/>
          <w:i/>
          <w:sz w:val="18"/>
          <w:szCs w:val="18"/>
          <w:lang w:val="en-GB" w:eastAsia="zh-CN"/>
        </w:rPr>
        <w:tab/>
      </w:r>
      <w:r w:rsidR="0085213B" w:rsidRPr="00C13854">
        <w:rPr>
          <w:rFonts w:ascii="Arial" w:eastAsia="Calibri" w:hAnsi="Arial" w:cs="Arial"/>
          <w:b/>
          <w:i/>
          <w:sz w:val="18"/>
          <w:szCs w:val="18"/>
          <w:lang w:val="en-GB" w:eastAsia="zh-CN"/>
        </w:rPr>
        <w:tab/>
      </w:r>
    </w:p>
    <w:p w14:paraId="221E900C" w14:textId="77777777" w:rsidR="00132137" w:rsidRPr="0085213B" w:rsidRDefault="00C13854" w:rsidP="005013EB">
      <w:pPr>
        <w:ind w:left="3600"/>
        <w:rPr>
          <w:rFonts w:ascii="Arial" w:eastAsia="Calibri" w:hAnsi="Arial" w:cs="Arial"/>
          <w:b/>
          <w:i/>
          <w:sz w:val="18"/>
          <w:szCs w:val="18"/>
          <w:lang w:val="en-GB" w:eastAsia="zh-CN"/>
        </w:rPr>
      </w:pPr>
      <w:r>
        <w:rPr>
          <w:rFonts w:ascii="Arial" w:eastAsia="Calibri" w:hAnsi="Arial" w:cs="Arial"/>
          <w:b/>
          <w:i/>
          <w:sz w:val="18"/>
          <w:szCs w:val="18"/>
          <w:lang w:val="en-GB" w:eastAsia="zh-CN"/>
        </w:rPr>
        <w:lastRenderedPageBreak/>
        <w:t xml:space="preserve">                          </w:t>
      </w:r>
      <w:r w:rsidR="005013EB" w:rsidRPr="00C13854">
        <w:rPr>
          <w:rFonts w:ascii="Arial" w:eastAsia="Calibri" w:hAnsi="Arial" w:cs="Arial"/>
          <w:b/>
          <w:i/>
          <w:sz w:val="18"/>
          <w:szCs w:val="18"/>
          <w:lang w:val="en-GB" w:eastAsia="zh-CN"/>
        </w:rPr>
        <w:t xml:space="preserve"> </w:t>
      </w:r>
      <w:r w:rsidR="00E406E7" w:rsidRPr="0085213B">
        <w:rPr>
          <w:rFonts w:ascii="Arial" w:eastAsia="Calibri" w:hAnsi="Arial" w:cs="Arial"/>
          <w:b/>
          <w:i/>
          <w:sz w:val="18"/>
          <w:szCs w:val="18"/>
          <w:lang w:val="en-GB" w:eastAsia="zh-CN"/>
        </w:rPr>
        <w:t xml:space="preserve">Appendix </w:t>
      </w:r>
      <w:r w:rsidR="00132137" w:rsidRPr="0085213B">
        <w:rPr>
          <w:rFonts w:ascii="Arial" w:eastAsia="Calibri" w:hAnsi="Arial" w:cs="Arial"/>
          <w:b/>
          <w:i/>
          <w:sz w:val="18"/>
          <w:szCs w:val="18"/>
          <w:lang w:val="en-GB" w:eastAsia="zh-CN"/>
        </w:rPr>
        <w:t xml:space="preserve">2 </w:t>
      </w:r>
      <w:r w:rsidR="00E406E7" w:rsidRPr="0085213B">
        <w:rPr>
          <w:rFonts w:ascii="Arial" w:eastAsia="Calibri" w:hAnsi="Arial" w:cs="Arial"/>
          <w:b/>
          <w:i/>
          <w:sz w:val="18"/>
          <w:szCs w:val="18"/>
          <w:lang w:val="en-GB" w:eastAsia="zh-CN"/>
        </w:rPr>
        <w:t>to the Beneficial Owner Statement</w:t>
      </w:r>
      <w:r w:rsidR="00132137" w:rsidRPr="0085213B">
        <w:rPr>
          <w:rFonts w:ascii="Arial" w:eastAsia="Calibri" w:hAnsi="Arial" w:cs="Arial"/>
          <w:b/>
          <w:i/>
          <w:sz w:val="18"/>
          <w:szCs w:val="18"/>
          <w:lang w:val="en-GB" w:eastAsia="zh-CN"/>
        </w:rPr>
        <w:t xml:space="preserve"> </w:t>
      </w:r>
    </w:p>
    <w:p w14:paraId="0988E71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64152E52" w14:textId="77777777" w:rsidR="00132137" w:rsidRPr="0085213B" w:rsidRDefault="0085213B" w:rsidP="00132137">
      <w:pPr>
        <w:suppressAutoHyphens/>
        <w:contextualSpacing/>
        <w:jc w:val="center"/>
        <w:rPr>
          <w:rFonts w:ascii="Arial" w:eastAsia="Calibri" w:hAnsi="Arial" w:cs="Arial"/>
          <w:b/>
          <w:sz w:val="18"/>
          <w:szCs w:val="18"/>
          <w:lang w:val="en-GB" w:eastAsia="zh-CN"/>
        </w:rPr>
      </w:pPr>
      <w:r w:rsidRPr="0085213B">
        <w:rPr>
          <w:rFonts w:ascii="Arial" w:eastAsia="Calibri" w:hAnsi="Arial" w:cs="Arial"/>
          <w:b/>
          <w:sz w:val="18"/>
          <w:szCs w:val="18"/>
          <w:lang w:val="en-GB" w:eastAsia="zh-CN"/>
        </w:rPr>
        <w:t>Explanations to the Beneficial Owner Statement</w:t>
      </w:r>
    </w:p>
    <w:p w14:paraId="1B9EF40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3C0399A3" w14:textId="77777777" w:rsidR="00132137" w:rsidRPr="00A9404F" w:rsidRDefault="0085213B"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Due to Act of March 2018 on counteracting money laundering and terrorist financing (Polish act) implementing:</w:t>
      </w:r>
    </w:p>
    <w:p w14:paraId="7129E2CB" w14:textId="77777777" w:rsidR="0085213B" w:rsidRPr="00A9404F" w:rsidRDefault="0085213B" w:rsidP="00756FED">
      <w:pPr>
        <w:pStyle w:val="Akapitzlist"/>
        <w:numPr>
          <w:ilvl w:val="0"/>
          <w:numId w:val="9"/>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EEE8B1E" w14:textId="77777777" w:rsidR="00132137" w:rsidRPr="00A9404F" w:rsidRDefault="0085213B" w:rsidP="00756FED">
      <w:pPr>
        <w:pStyle w:val="Akapitzlist"/>
        <w:numPr>
          <w:ilvl w:val="0"/>
          <w:numId w:val="9"/>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132137" w:rsidRPr="00A9404F">
        <w:rPr>
          <w:rFonts w:ascii="Arial" w:hAnsi="Arial" w:cs="Arial"/>
          <w:sz w:val="18"/>
          <w:szCs w:val="18"/>
          <w:lang w:val="en-GB" w:eastAsia="zh-CN"/>
        </w:rPr>
        <w:t>:</w:t>
      </w:r>
    </w:p>
    <w:p w14:paraId="505BE406"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7047AA32" w14:textId="77777777" w:rsidR="00132137" w:rsidRPr="00A9404F" w:rsidRDefault="0085213B" w:rsidP="00756FED">
      <w:pPr>
        <w:pStyle w:val="Akapitzlist"/>
        <w:numPr>
          <w:ilvl w:val="0"/>
          <w:numId w:val="8"/>
        </w:numPr>
        <w:suppressAutoHyphens/>
        <w:spacing w:after="240" w:line="240" w:lineRule="auto"/>
        <w:ind w:left="284" w:hanging="284"/>
        <w:jc w:val="both"/>
        <w:rPr>
          <w:rFonts w:ascii="Arial" w:hAnsi="Arial" w:cs="Arial"/>
          <w:b/>
          <w:sz w:val="18"/>
          <w:szCs w:val="18"/>
          <w:lang w:eastAsia="zh-CN"/>
        </w:rPr>
      </w:pPr>
      <w:r w:rsidRPr="00A9404F">
        <w:rPr>
          <w:rFonts w:ascii="Arial" w:hAnsi="Arial" w:cs="Arial"/>
          <w:b/>
          <w:sz w:val="18"/>
          <w:szCs w:val="18"/>
          <w:lang w:eastAsia="zh-CN"/>
        </w:rPr>
        <w:t>THE BENEFICIAL OWNER</w:t>
      </w:r>
    </w:p>
    <w:p w14:paraId="08592F36" w14:textId="77777777" w:rsidR="00132137" w:rsidRPr="00A9404F" w:rsidRDefault="00A26EBA"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w:t>
      </w:r>
    </w:p>
    <w:p w14:paraId="6074E596" w14:textId="77777777" w:rsidR="00132137" w:rsidRPr="00A9404F" w:rsidRDefault="00A26EBA" w:rsidP="00756FED">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 the Beneficial Owner is:</w:t>
      </w:r>
    </w:p>
    <w:p w14:paraId="7F988374" w14:textId="77777777" w:rsidR="00132137" w:rsidRPr="00A9404F" w:rsidRDefault="003C633E" w:rsidP="00756FED">
      <w:pPr>
        <w:pStyle w:val="Akapitzlist"/>
        <w:numPr>
          <w:ilvl w:val="0"/>
          <w:numId w:val="5"/>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being the stakeholder or shareholder holding the ownership title of more than 25% of the total number of stocks or shares of such legal person;</w:t>
      </w:r>
      <w:r w:rsidR="00132137" w:rsidRPr="00A9404F">
        <w:rPr>
          <w:rFonts w:ascii="Arial" w:hAnsi="Arial" w:cs="Arial"/>
          <w:sz w:val="18"/>
          <w:szCs w:val="18"/>
          <w:lang w:val="en-GB" w:eastAsia="zh-CN"/>
        </w:rPr>
        <w:t xml:space="preserve"> </w:t>
      </w:r>
    </w:p>
    <w:p w14:paraId="18F802C9" w14:textId="77777777" w:rsidR="00132137" w:rsidRPr="00A9404F" w:rsidRDefault="003C633E" w:rsidP="00756FED">
      <w:pPr>
        <w:pStyle w:val="Akapitzlist"/>
        <w:numPr>
          <w:ilvl w:val="0"/>
          <w:numId w:val="5"/>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more than 25% of the total number of votes in the governing body of this legal person also as a pledgee or a user, or under agreements with others persons authorized to vote</w:t>
      </w:r>
      <w:r w:rsidR="00132137" w:rsidRPr="00A9404F">
        <w:rPr>
          <w:rFonts w:ascii="Arial" w:hAnsi="Arial" w:cs="Arial"/>
          <w:sz w:val="18"/>
          <w:szCs w:val="18"/>
          <w:lang w:val="en-GB" w:eastAsia="zh-CN"/>
        </w:rPr>
        <w:t>,</w:t>
      </w:r>
    </w:p>
    <w:p w14:paraId="7D8FA66B" w14:textId="77777777" w:rsidR="00132137" w:rsidRPr="00A9404F" w:rsidRDefault="007F7672" w:rsidP="00756FED">
      <w:pPr>
        <w:pStyle w:val="Akapitzlist"/>
        <w:numPr>
          <w:ilvl w:val="0"/>
          <w:numId w:val="5"/>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14:paraId="0AF04911" w14:textId="77777777" w:rsidR="007F7672" w:rsidRPr="00A9404F" w:rsidRDefault="007F7672" w:rsidP="00756FED">
      <w:pPr>
        <w:pStyle w:val="Akapitzlist"/>
        <w:numPr>
          <w:ilvl w:val="0"/>
          <w:numId w:val="5"/>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3F2FBDC2" w14:textId="77777777" w:rsidR="00132137" w:rsidRPr="00A9404F" w:rsidRDefault="007F7672" w:rsidP="00756FED">
      <w:pPr>
        <w:pStyle w:val="Akapitzlist"/>
        <w:numPr>
          <w:ilvl w:val="0"/>
          <w:numId w:val="5"/>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r w:rsidR="00132137" w:rsidRPr="00A9404F">
        <w:rPr>
          <w:rFonts w:ascii="Arial" w:hAnsi="Arial" w:cs="Arial"/>
          <w:sz w:val="18"/>
          <w:szCs w:val="18"/>
          <w:lang w:val="en-GB" w:eastAsia="zh-CN"/>
        </w:rPr>
        <w:t>.</w:t>
      </w:r>
    </w:p>
    <w:p w14:paraId="258F983D"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10D0310F" w14:textId="77777777" w:rsidR="00A9404F" w:rsidRPr="00A9404F" w:rsidRDefault="00A9404F" w:rsidP="00756FED">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trust:</w:t>
      </w:r>
    </w:p>
    <w:p w14:paraId="1DF6B836"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founder</w:t>
      </w:r>
      <w:proofErr w:type="spellEnd"/>
      <w:r w:rsidRPr="00A9404F">
        <w:rPr>
          <w:rFonts w:ascii="Arial" w:hAnsi="Arial" w:cs="Arial"/>
          <w:sz w:val="18"/>
          <w:szCs w:val="18"/>
          <w:lang w:eastAsia="zh-CN"/>
        </w:rPr>
        <w:t>,</w:t>
      </w:r>
    </w:p>
    <w:p w14:paraId="1D05A618"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trustee</w:t>
      </w:r>
      <w:proofErr w:type="spellEnd"/>
      <w:r w:rsidRPr="00A9404F">
        <w:rPr>
          <w:rFonts w:ascii="Arial" w:hAnsi="Arial" w:cs="Arial"/>
          <w:sz w:val="18"/>
          <w:szCs w:val="18"/>
          <w:lang w:eastAsia="zh-CN"/>
        </w:rPr>
        <w:t>,</w:t>
      </w:r>
    </w:p>
    <w:p w14:paraId="7CC19C37"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supervisor</w:t>
      </w:r>
      <w:proofErr w:type="spellEnd"/>
      <w:r w:rsidRPr="00A9404F">
        <w:rPr>
          <w:rFonts w:ascii="Arial" w:hAnsi="Arial" w:cs="Arial"/>
          <w:sz w:val="18"/>
          <w:szCs w:val="18"/>
          <w:lang w:eastAsia="zh-CN"/>
        </w:rPr>
        <w:t xml:space="preserve">, </w:t>
      </w:r>
      <w:proofErr w:type="spellStart"/>
      <w:r w:rsidRPr="00A9404F">
        <w:rPr>
          <w:rFonts w:ascii="Arial" w:hAnsi="Arial" w:cs="Arial"/>
          <w:sz w:val="18"/>
          <w:szCs w:val="18"/>
          <w:lang w:eastAsia="zh-CN"/>
        </w:rPr>
        <w:t>if</w:t>
      </w:r>
      <w:proofErr w:type="spellEnd"/>
      <w:r w:rsidRPr="00A9404F">
        <w:rPr>
          <w:rFonts w:ascii="Arial" w:hAnsi="Arial" w:cs="Arial"/>
          <w:sz w:val="18"/>
          <w:szCs w:val="18"/>
          <w:lang w:eastAsia="zh-CN"/>
        </w:rPr>
        <w:t xml:space="preserve"> </w:t>
      </w:r>
      <w:proofErr w:type="spellStart"/>
      <w:r w:rsidRPr="00A9404F">
        <w:rPr>
          <w:rFonts w:ascii="Arial" w:hAnsi="Arial" w:cs="Arial"/>
          <w:sz w:val="18"/>
          <w:szCs w:val="18"/>
          <w:lang w:eastAsia="zh-CN"/>
        </w:rPr>
        <w:t>established</w:t>
      </w:r>
      <w:proofErr w:type="spellEnd"/>
      <w:r w:rsidRPr="00A9404F">
        <w:rPr>
          <w:rFonts w:ascii="Arial" w:hAnsi="Arial" w:cs="Arial"/>
          <w:sz w:val="18"/>
          <w:szCs w:val="18"/>
          <w:lang w:eastAsia="zh-CN"/>
        </w:rPr>
        <w:t>,</w:t>
      </w:r>
    </w:p>
    <w:p w14:paraId="2A92DE59"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beneficiary or - where a natural persons benefiting from the trust have not yet to be determined -  the group of persons in whose main benefit the trust were established or operates,</w:t>
      </w:r>
    </w:p>
    <w:p w14:paraId="5F68B341"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exercising control over the trust,</w:t>
      </w:r>
    </w:p>
    <w:p w14:paraId="4EB1A3EC" w14:textId="77777777" w:rsidR="00132137" w:rsidRPr="00A9404F" w:rsidRDefault="00A9404F" w:rsidP="00756FED">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having powers or performing duties equivalent to defined in the first - the fifth indent.</w:t>
      </w:r>
    </w:p>
    <w:p w14:paraId="0FEA7060"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2FE5CBF9" w14:textId="77777777" w:rsidR="00132137" w:rsidRPr="00A9404F" w:rsidRDefault="00A9404F" w:rsidP="00756FED">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r w:rsidR="00132137" w:rsidRPr="00A9404F">
        <w:rPr>
          <w:rFonts w:ascii="Arial" w:hAnsi="Arial" w:cs="Arial"/>
          <w:sz w:val="18"/>
          <w:szCs w:val="18"/>
          <w:lang w:val="en-GB" w:eastAsia="zh-CN"/>
        </w:rPr>
        <w:t>.</w:t>
      </w:r>
    </w:p>
    <w:p w14:paraId="1DCED2A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274C157"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429EA90"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07188CDA"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3E04875"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E48925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123B5CE"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2026644"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611A3503"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4570AD19" w14:textId="77777777" w:rsidR="005013EB" w:rsidRPr="00A9404F" w:rsidRDefault="005013EB" w:rsidP="00132137">
      <w:pPr>
        <w:pStyle w:val="Akapitzlist"/>
        <w:suppressAutoHyphens/>
        <w:ind w:left="284"/>
        <w:jc w:val="both"/>
        <w:rPr>
          <w:rFonts w:ascii="Arial" w:hAnsi="Arial" w:cs="Arial"/>
          <w:b/>
          <w:sz w:val="18"/>
          <w:szCs w:val="20"/>
          <w:lang w:val="en-GB" w:eastAsia="zh-CN"/>
        </w:rPr>
      </w:pPr>
    </w:p>
    <w:p w14:paraId="0EAD7F56" w14:textId="7F4BCA33" w:rsidR="005013EB" w:rsidRDefault="005013EB" w:rsidP="00132137">
      <w:pPr>
        <w:pStyle w:val="Akapitzlist"/>
        <w:suppressAutoHyphens/>
        <w:ind w:left="284"/>
        <w:jc w:val="both"/>
        <w:rPr>
          <w:rFonts w:ascii="Arial" w:hAnsi="Arial" w:cs="Arial"/>
          <w:b/>
          <w:sz w:val="18"/>
          <w:szCs w:val="20"/>
          <w:lang w:val="en-GB" w:eastAsia="zh-CN"/>
        </w:rPr>
      </w:pPr>
    </w:p>
    <w:p w14:paraId="1998F1D4" w14:textId="14B294E3" w:rsidR="00966491" w:rsidRDefault="00966491" w:rsidP="00132137">
      <w:pPr>
        <w:pStyle w:val="Akapitzlist"/>
        <w:suppressAutoHyphens/>
        <w:ind w:left="284"/>
        <w:jc w:val="both"/>
        <w:rPr>
          <w:rFonts w:ascii="Arial" w:hAnsi="Arial" w:cs="Arial"/>
          <w:b/>
          <w:sz w:val="18"/>
          <w:szCs w:val="20"/>
          <w:lang w:val="en-GB" w:eastAsia="zh-CN"/>
        </w:rPr>
      </w:pPr>
    </w:p>
    <w:p w14:paraId="22068A2E" w14:textId="77777777" w:rsidR="00966491" w:rsidRPr="00A9404F" w:rsidRDefault="00966491" w:rsidP="00132137">
      <w:pPr>
        <w:pStyle w:val="Akapitzlist"/>
        <w:suppressAutoHyphens/>
        <w:ind w:left="284"/>
        <w:jc w:val="both"/>
        <w:rPr>
          <w:rFonts w:ascii="Arial" w:hAnsi="Arial" w:cs="Arial"/>
          <w:b/>
          <w:sz w:val="18"/>
          <w:szCs w:val="20"/>
          <w:lang w:val="en-GB" w:eastAsia="zh-CN"/>
        </w:rPr>
      </w:pPr>
    </w:p>
    <w:p w14:paraId="357B9DE3" w14:textId="48186DE2" w:rsidR="003941BD" w:rsidRDefault="003941BD" w:rsidP="005013EB">
      <w:pPr>
        <w:spacing w:line="259" w:lineRule="auto"/>
        <w:ind w:left="7080" w:firstLine="708"/>
        <w:rPr>
          <w:rFonts w:ascii="Arial" w:hAnsi="Arial" w:cs="Arial"/>
          <w:b/>
          <w:color w:val="FF0000"/>
          <w:sz w:val="18"/>
          <w:szCs w:val="18"/>
          <w:lang w:val="en-GB"/>
        </w:rPr>
      </w:pPr>
      <w:r w:rsidRPr="001E3C56">
        <w:rPr>
          <w:rFonts w:ascii="Arial" w:hAnsi="Arial" w:cs="Arial"/>
          <w:b/>
          <w:sz w:val="18"/>
          <w:szCs w:val="18"/>
          <w:lang w:val="en-GB"/>
        </w:rPr>
        <w:lastRenderedPageBreak/>
        <w:t>Appendix</w:t>
      </w:r>
      <w:r w:rsidRPr="001E3C56">
        <w:rPr>
          <w:rFonts w:ascii="Arial" w:hAnsi="Arial" w:cs="Arial"/>
          <w:b/>
          <w:color w:val="FF0000"/>
          <w:sz w:val="18"/>
          <w:szCs w:val="18"/>
          <w:lang w:val="en-GB"/>
        </w:rPr>
        <w:t xml:space="preserve"> </w:t>
      </w:r>
      <w:r>
        <w:rPr>
          <w:rFonts w:ascii="Arial" w:hAnsi="Arial" w:cs="Arial"/>
          <w:b/>
          <w:color w:val="FF0000"/>
          <w:sz w:val="18"/>
          <w:szCs w:val="18"/>
          <w:lang w:val="en-GB"/>
        </w:rPr>
        <w:t>T0</w:t>
      </w:r>
    </w:p>
    <w:p w14:paraId="2BA652B6" w14:textId="77777777" w:rsidR="003C14E4" w:rsidRDefault="003C14E4" w:rsidP="003C14E4">
      <w:pPr>
        <w:jc w:val="right"/>
        <w:rPr>
          <w:rFonts w:ascii="Arial" w:hAnsi="Arial" w:cs="Arial"/>
          <w:b/>
          <w:bCs/>
          <w:color w:val="000000"/>
          <w:sz w:val="18"/>
          <w:szCs w:val="18"/>
          <w:lang w:val="en-GB"/>
        </w:rPr>
      </w:pPr>
      <w:r>
        <w:rPr>
          <w:rFonts w:ascii="Arial" w:hAnsi="Arial" w:cs="Arial"/>
          <w:b/>
          <w:bCs/>
          <w:color w:val="000000"/>
          <w:sz w:val="18"/>
          <w:szCs w:val="18"/>
          <w:lang w:val="en-GB"/>
        </w:rPr>
        <w:t>Separate appendix</w:t>
      </w:r>
    </w:p>
    <w:p w14:paraId="54FFD83B" w14:textId="77777777" w:rsidR="003941BD" w:rsidRDefault="003941BD" w:rsidP="005013EB">
      <w:pPr>
        <w:spacing w:line="259" w:lineRule="auto"/>
        <w:ind w:left="7080" w:firstLine="708"/>
        <w:rPr>
          <w:rFonts w:ascii="Arial" w:hAnsi="Arial" w:cs="Arial"/>
          <w:b/>
          <w:sz w:val="18"/>
          <w:szCs w:val="18"/>
          <w:lang w:val="en-GB"/>
        </w:rPr>
      </w:pPr>
    </w:p>
    <w:p w14:paraId="4B7036E0" w14:textId="721C17DC" w:rsidR="003941BD" w:rsidRDefault="001017C3" w:rsidP="005013EB">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p>
    <w:p w14:paraId="02BD09F9" w14:textId="77777777" w:rsidR="003941BD" w:rsidRDefault="003941BD" w:rsidP="005013EB">
      <w:pPr>
        <w:spacing w:line="259" w:lineRule="auto"/>
        <w:ind w:left="7080" w:firstLine="708"/>
        <w:rPr>
          <w:rFonts w:ascii="Arial" w:hAnsi="Arial" w:cs="Arial"/>
          <w:b/>
          <w:sz w:val="18"/>
          <w:szCs w:val="18"/>
          <w:lang w:val="en-GB"/>
        </w:rPr>
      </w:pPr>
    </w:p>
    <w:p w14:paraId="56977CBC" w14:textId="6B2F967C" w:rsidR="00132137" w:rsidRPr="001E3C56" w:rsidRDefault="003941BD" w:rsidP="005013EB">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r w:rsidR="007B543F" w:rsidRPr="001E3C56">
        <w:rPr>
          <w:rFonts w:ascii="Arial" w:hAnsi="Arial" w:cs="Arial"/>
          <w:b/>
          <w:sz w:val="18"/>
          <w:szCs w:val="18"/>
          <w:lang w:val="en-GB"/>
        </w:rPr>
        <w:t>Appendix</w:t>
      </w:r>
      <w:r w:rsidR="007B543F" w:rsidRPr="001E3C56">
        <w:rPr>
          <w:rFonts w:ascii="Arial" w:hAnsi="Arial" w:cs="Arial"/>
          <w:b/>
          <w:color w:val="FF0000"/>
          <w:sz w:val="18"/>
          <w:szCs w:val="18"/>
          <w:lang w:val="en-GB"/>
        </w:rPr>
        <w:t xml:space="preserve"> </w:t>
      </w:r>
      <w:r w:rsidR="00132137" w:rsidRPr="001E3C56">
        <w:rPr>
          <w:rFonts w:ascii="Arial" w:hAnsi="Arial" w:cs="Arial"/>
          <w:b/>
          <w:color w:val="FF0000"/>
          <w:sz w:val="18"/>
          <w:szCs w:val="18"/>
          <w:lang w:val="en-GB"/>
        </w:rPr>
        <w:t>H1</w:t>
      </w:r>
    </w:p>
    <w:p w14:paraId="4F0560C7" w14:textId="55948C2A" w:rsidR="00A70A01" w:rsidRPr="001E3C56" w:rsidRDefault="00A70A01" w:rsidP="00A70A01">
      <w:pPr>
        <w:spacing w:line="276" w:lineRule="auto"/>
        <w:jc w:val="right"/>
        <w:rPr>
          <w:rFonts w:ascii="Arial" w:hAnsi="Arial" w:cs="Arial"/>
          <w:b/>
          <w:sz w:val="18"/>
          <w:szCs w:val="18"/>
          <w:lang w:val="en-GB"/>
        </w:rPr>
      </w:pPr>
      <w:r w:rsidRPr="001E3C56">
        <w:rPr>
          <w:rFonts w:ascii="Arial" w:hAnsi="Arial" w:cs="Arial"/>
          <w:b/>
          <w:sz w:val="18"/>
          <w:szCs w:val="18"/>
          <w:lang w:val="en-GB"/>
        </w:rPr>
        <w:t>Draft of Contract</w:t>
      </w:r>
    </w:p>
    <w:p w14:paraId="1C5E8FE2" w14:textId="17C53B93" w:rsidR="00A70A01" w:rsidRPr="001E3C56" w:rsidRDefault="00A70A01" w:rsidP="00A70A01">
      <w:pPr>
        <w:spacing w:line="276" w:lineRule="auto"/>
        <w:jc w:val="right"/>
        <w:rPr>
          <w:rFonts w:ascii="Arial" w:hAnsi="Arial" w:cs="Arial"/>
          <w:b/>
          <w:sz w:val="18"/>
          <w:szCs w:val="18"/>
          <w:lang w:val="en-GB"/>
        </w:rPr>
      </w:pPr>
      <w:r w:rsidRPr="001E3C56">
        <w:rPr>
          <w:rFonts w:ascii="Arial" w:hAnsi="Arial" w:cs="Arial"/>
          <w:b/>
          <w:sz w:val="18"/>
          <w:szCs w:val="18"/>
          <w:lang w:val="en-GB"/>
        </w:rPr>
        <w:t xml:space="preserve">After </w:t>
      </w:r>
      <w:r w:rsidR="009467EE">
        <w:rPr>
          <w:rFonts w:ascii="Arial" w:hAnsi="Arial" w:cs="Arial"/>
          <w:b/>
          <w:sz w:val="18"/>
          <w:szCs w:val="18"/>
          <w:lang w:val="en-GB"/>
        </w:rPr>
        <w:t>declaration</w:t>
      </w:r>
    </w:p>
    <w:p w14:paraId="492909B6" w14:textId="77777777" w:rsidR="00A70A01" w:rsidRPr="001E3C56" w:rsidRDefault="00A70A01" w:rsidP="00132137">
      <w:pPr>
        <w:spacing w:line="276" w:lineRule="auto"/>
        <w:jc w:val="right"/>
        <w:rPr>
          <w:rFonts w:ascii="Arial" w:hAnsi="Arial" w:cs="Arial"/>
          <w:b/>
          <w:sz w:val="18"/>
          <w:szCs w:val="18"/>
          <w:lang w:val="en-GB"/>
        </w:rPr>
      </w:pPr>
    </w:p>
    <w:p w14:paraId="5D429479" w14:textId="77777777" w:rsidR="005013EB" w:rsidRPr="00966491" w:rsidRDefault="005013EB" w:rsidP="00132137">
      <w:pPr>
        <w:spacing w:line="276" w:lineRule="auto"/>
        <w:jc w:val="right"/>
        <w:rPr>
          <w:rFonts w:ascii="Arial" w:hAnsi="Arial" w:cs="Arial"/>
          <w:b/>
          <w:lang w:val="en-GB"/>
        </w:rPr>
      </w:pPr>
    </w:p>
    <w:p w14:paraId="5E46DEF7" w14:textId="77777777" w:rsidR="005013EB" w:rsidRPr="00966491" w:rsidRDefault="005013EB" w:rsidP="00132137">
      <w:pPr>
        <w:spacing w:line="276" w:lineRule="auto"/>
        <w:jc w:val="right"/>
        <w:rPr>
          <w:rFonts w:ascii="Arial" w:hAnsi="Arial" w:cs="Arial"/>
          <w:b/>
          <w:lang w:val="en-GB"/>
        </w:rPr>
      </w:pPr>
    </w:p>
    <w:p w14:paraId="5FE490FB" w14:textId="77777777" w:rsidR="005013EB" w:rsidRPr="00966491" w:rsidRDefault="005013EB" w:rsidP="00132137">
      <w:pPr>
        <w:spacing w:line="276" w:lineRule="auto"/>
        <w:jc w:val="right"/>
        <w:rPr>
          <w:rFonts w:ascii="Arial" w:hAnsi="Arial" w:cs="Arial"/>
          <w:b/>
          <w:lang w:val="en-GB"/>
        </w:rPr>
      </w:pPr>
    </w:p>
    <w:p w14:paraId="5E9AD28F" w14:textId="77777777" w:rsidR="005013EB" w:rsidRPr="00966491" w:rsidRDefault="005013EB" w:rsidP="00132137">
      <w:pPr>
        <w:spacing w:line="276" w:lineRule="auto"/>
        <w:jc w:val="right"/>
        <w:rPr>
          <w:rFonts w:ascii="Arial" w:hAnsi="Arial" w:cs="Arial"/>
          <w:b/>
          <w:lang w:val="en-GB"/>
        </w:rPr>
      </w:pPr>
    </w:p>
    <w:p w14:paraId="748CAEEF" w14:textId="77777777" w:rsidR="005013EB" w:rsidRPr="00966491" w:rsidRDefault="005013EB" w:rsidP="00132137">
      <w:pPr>
        <w:spacing w:line="276" w:lineRule="auto"/>
        <w:jc w:val="right"/>
        <w:rPr>
          <w:rFonts w:ascii="Arial" w:hAnsi="Arial" w:cs="Arial"/>
          <w:b/>
          <w:lang w:val="en-GB"/>
        </w:rPr>
      </w:pPr>
    </w:p>
    <w:p w14:paraId="541FF1BF" w14:textId="77777777" w:rsidR="005013EB" w:rsidRPr="00966491" w:rsidRDefault="005013EB" w:rsidP="00132137">
      <w:pPr>
        <w:spacing w:line="276" w:lineRule="auto"/>
        <w:jc w:val="right"/>
        <w:rPr>
          <w:rFonts w:ascii="Arial" w:hAnsi="Arial" w:cs="Arial"/>
          <w:b/>
          <w:lang w:val="en-GB"/>
        </w:rPr>
      </w:pPr>
    </w:p>
    <w:p w14:paraId="75A5FBB7" w14:textId="77777777" w:rsidR="00132137" w:rsidRPr="00966491" w:rsidRDefault="00132137" w:rsidP="00132137">
      <w:pPr>
        <w:spacing w:line="276" w:lineRule="auto"/>
        <w:jc w:val="both"/>
        <w:rPr>
          <w:rFonts w:ascii="Arial" w:hAnsi="Arial" w:cs="Arial"/>
          <w:i/>
          <w:lang w:val="en-GB"/>
        </w:rPr>
      </w:pPr>
      <w:r w:rsidRPr="00966491">
        <w:rPr>
          <w:rFonts w:ascii="Arial" w:hAnsi="Arial" w:cs="Arial"/>
          <w:i/>
          <w:lang w:val="en-GB"/>
        </w:rPr>
        <w:t>.</w:t>
      </w:r>
    </w:p>
    <w:p w14:paraId="7BB68B58" w14:textId="77777777" w:rsidR="00132137" w:rsidRPr="00966491" w:rsidRDefault="00132137" w:rsidP="00132137">
      <w:pPr>
        <w:spacing w:line="276" w:lineRule="auto"/>
        <w:jc w:val="both"/>
        <w:rPr>
          <w:rFonts w:ascii="Arial" w:hAnsi="Arial" w:cs="Arial"/>
          <w:lang w:val="en-GB"/>
        </w:rPr>
      </w:pPr>
    </w:p>
    <w:p w14:paraId="250CB684" w14:textId="77777777" w:rsidR="00132137" w:rsidRPr="00966491" w:rsidRDefault="00132137" w:rsidP="00132137">
      <w:pPr>
        <w:spacing w:line="276" w:lineRule="auto"/>
        <w:jc w:val="both"/>
        <w:rPr>
          <w:rFonts w:ascii="Arial" w:hAnsi="Arial" w:cs="Arial"/>
          <w:lang w:val="en-GB"/>
        </w:rPr>
      </w:pPr>
    </w:p>
    <w:p w14:paraId="1097B597" w14:textId="77777777" w:rsidR="001B7938" w:rsidRPr="00966491" w:rsidRDefault="001B7938" w:rsidP="0093620D">
      <w:pPr>
        <w:spacing w:line="276" w:lineRule="auto"/>
        <w:rPr>
          <w:rFonts w:asciiTheme="majorHAnsi" w:hAnsiTheme="majorHAnsi" w:cstheme="majorHAnsi"/>
          <w:lang w:val="en-GB"/>
        </w:rPr>
      </w:pPr>
    </w:p>
    <w:p w14:paraId="271E12A3" w14:textId="77777777" w:rsidR="001B7938" w:rsidRPr="00966491" w:rsidRDefault="001B7938" w:rsidP="0093620D">
      <w:pPr>
        <w:spacing w:line="276" w:lineRule="auto"/>
        <w:rPr>
          <w:rFonts w:asciiTheme="majorHAnsi" w:hAnsiTheme="majorHAnsi" w:cstheme="majorHAnsi"/>
          <w:lang w:val="en-GB"/>
        </w:rPr>
      </w:pPr>
    </w:p>
    <w:p w14:paraId="47BDB435" w14:textId="77777777" w:rsidR="001B7938" w:rsidRPr="00966491" w:rsidRDefault="001B7938" w:rsidP="0093620D">
      <w:pPr>
        <w:spacing w:line="276" w:lineRule="auto"/>
        <w:rPr>
          <w:rFonts w:asciiTheme="majorHAnsi" w:hAnsiTheme="majorHAnsi" w:cstheme="majorHAnsi"/>
          <w:lang w:val="en-GB"/>
        </w:rPr>
      </w:pPr>
    </w:p>
    <w:p w14:paraId="53B7298C" w14:textId="77777777" w:rsidR="001B7938" w:rsidRPr="00966491" w:rsidRDefault="001B7938" w:rsidP="0093620D">
      <w:pPr>
        <w:spacing w:line="276" w:lineRule="auto"/>
        <w:rPr>
          <w:rFonts w:asciiTheme="majorHAnsi" w:hAnsiTheme="majorHAnsi" w:cstheme="majorHAnsi"/>
          <w:lang w:val="en-GB"/>
        </w:rPr>
      </w:pPr>
    </w:p>
    <w:p w14:paraId="34C1C6F6" w14:textId="77777777" w:rsidR="001B7938" w:rsidRPr="00966491" w:rsidRDefault="001B7938" w:rsidP="0093620D">
      <w:pPr>
        <w:spacing w:line="276" w:lineRule="auto"/>
        <w:rPr>
          <w:rFonts w:asciiTheme="majorHAnsi" w:hAnsiTheme="majorHAnsi" w:cstheme="majorHAnsi"/>
          <w:lang w:val="en-GB"/>
        </w:rPr>
      </w:pPr>
    </w:p>
    <w:p w14:paraId="08FAA2D0" w14:textId="77777777" w:rsidR="001B7938" w:rsidRPr="00966491" w:rsidRDefault="001B7938" w:rsidP="0093620D">
      <w:pPr>
        <w:spacing w:line="276" w:lineRule="auto"/>
        <w:rPr>
          <w:rFonts w:asciiTheme="majorHAnsi" w:hAnsiTheme="majorHAnsi" w:cstheme="majorHAnsi"/>
          <w:lang w:val="en-GB"/>
        </w:rPr>
      </w:pPr>
    </w:p>
    <w:p w14:paraId="1244B811" w14:textId="77777777" w:rsidR="001B7938" w:rsidRPr="00966491" w:rsidRDefault="001B7938" w:rsidP="0093620D">
      <w:pPr>
        <w:spacing w:line="276" w:lineRule="auto"/>
        <w:rPr>
          <w:rFonts w:asciiTheme="majorHAnsi" w:hAnsiTheme="majorHAnsi" w:cstheme="majorHAnsi"/>
          <w:lang w:val="en-GB"/>
        </w:rPr>
      </w:pPr>
    </w:p>
    <w:p w14:paraId="715627FC" w14:textId="77777777" w:rsidR="001B7938" w:rsidRPr="00966491" w:rsidRDefault="001B7938" w:rsidP="0093620D">
      <w:pPr>
        <w:spacing w:line="276" w:lineRule="auto"/>
        <w:rPr>
          <w:rFonts w:asciiTheme="majorHAnsi" w:hAnsiTheme="majorHAnsi" w:cstheme="majorHAnsi"/>
          <w:lang w:val="en-GB"/>
        </w:rPr>
      </w:pPr>
    </w:p>
    <w:p w14:paraId="1148D726" w14:textId="77777777" w:rsidR="001B7938" w:rsidRPr="00966491" w:rsidRDefault="001B7938" w:rsidP="0093620D">
      <w:pPr>
        <w:spacing w:line="276" w:lineRule="auto"/>
        <w:rPr>
          <w:rFonts w:asciiTheme="majorHAnsi" w:hAnsiTheme="majorHAnsi" w:cstheme="majorHAnsi"/>
          <w:lang w:val="en-GB"/>
        </w:rPr>
      </w:pPr>
    </w:p>
    <w:p w14:paraId="32729629" w14:textId="77777777" w:rsidR="001B7938" w:rsidRPr="00966491" w:rsidRDefault="001B7938" w:rsidP="0093620D">
      <w:pPr>
        <w:spacing w:line="276" w:lineRule="auto"/>
        <w:rPr>
          <w:rFonts w:asciiTheme="majorHAnsi" w:hAnsiTheme="majorHAnsi" w:cstheme="majorHAnsi"/>
          <w:lang w:val="en-GB"/>
        </w:rPr>
      </w:pPr>
    </w:p>
    <w:p w14:paraId="70F77610" w14:textId="77777777" w:rsidR="001B7938" w:rsidRPr="00966491" w:rsidRDefault="001B7938" w:rsidP="0093620D">
      <w:pPr>
        <w:spacing w:line="276" w:lineRule="auto"/>
        <w:rPr>
          <w:rFonts w:asciiTheme="majorHAnsi" w:hAnsiTheme="majorHAnsi" w:cstheme="majorHAnsi"/>
          <w:lang w:val="en-GB"/>
        </w:rPr>
      </w:pPr>
    </w:p>
    <w:p w14:paraId="6079357A" w14:textId="77777777" w:rsidR="001B7938" w:rsidRPr="00966491" w:rsidRDefault="001B7938" w:rsidP="0093620D">
      <w:pPr>
        <w:spacing w:line="276" w:lineRule="auto"/>
        <w:rPr>
          <w:rFonts w:asciiTheme="majorHAnsi" w:hAnsiTheme="majorHAnsi" w:cstheme="majorHAnsi"/>
          <w:lang w:val="en-GB"/>
        </w:rPr>
      </w:pPr>
    </w:p>
    <w:p w14:paraId="2505784B" w14:textId="77777777" w:rsidR="001B7938" w:rsidRPr="00966491" w:rsidRDefault="001B7938" w:rsidP="0093620D">
      <w:pPr>
        <w:spacing w:line="276" w:lineRule="auto"/>
        <w:rPr>
          <w:rFonts w:asciiTheme="majorHAnsi" w:hAnsiTheme="majorHAnsi" w:cstheme="majorHAnsi"/>
          <w:lang w:val="en-GB"/>
        </w:rPr>
      </w:pPr>
    </w:p>
    <w:p w14:paraId="5DE48918" w14:textId="77777777" w:rsidR="00F55E8E" w:rsidRPr="00966491" w:rsidRDefault="00F55E8E" w:rsidP="00BF37F3">
      <w:pPr>
        <w:tabs>
          <w:tab w:val="left" w:pos="7230"/>
        </w:tabs>
        <w:jc w:val="right"/>
        <w:rPr>
          <w:rFonts w:asciiTheme="majorHAnsi" w:hAnsiTheme="majorHAnsi" w:cstheme="majorHAnsi"/>
          <w:b/>
          <w:lang w:val="en-GB"/>
        </w:rPr>
      </w:pPr>
    </w:p>
    <w:p w14:paraId="236C523C" w14:textId="77777777" w:rsidR="00F55E8E" w:rsidRPr="00966491" w:rsidRDefault="00F55E8E" w:rsidP="00BF37F3">
      <w:pPr>
        <w:tabs>
          <w:tab w:val="left" w:pos="7230"/>
        </w:tabs>
        <w:jc w:val="right"/>
        <w:rPr>
          <w:rFonts w:asciiTheme="majorHAnsi" w:hAnsiTheme="majorHAnsi" w:cstheme="majorHAnsi"/>
          <w:b/>
          <w:lang w:val="en-GB"/>
        </w:rPr>
      </w:pPr>
    </w:p>
    <w:p w14:paraId="0D9B8C96" w14:textId="77777777" w:rsidR="00F55E8E" w:rsidRPr="00966491" w:rsidRDefault="00F55E8E" w:rsidP="00BF37F3">
      <w:pPr>
        <w:tabs>
          <w:tab w:val="left" w:pos="7230"/>
        </w:tabs>
        <w:jc w:val="right"/>
        <w:rPr>
          <w:rFonts w:asciiTheme="majorHAnsi" w:hAnsiTheme="majorHAnsi" w:cstheme="majorHAnsi"/>
          <w:b/>
          <w:lang w:val="en-GB"/>
        </w:rPr>
      </w:pPr>
    </w:p>
    <w:p w14:paraId="236D003B" w14:textId="77777777" w:rsidR="00F55E8E" w:rsidRPr="00966491" w:rsidRDefault="00F55E8E" w:rsidP="00F55E8E">
      <w:pPr>
        <w:spacing w:after="160" w:line="259" w:lineRule="auto"/>
        <w:rPr>
          <w:rFonts w:asciiTheme="majorHAnsi" w:hAnsiTheme="majorHAnsi" w:cstheme="majorHAnsi"/>
          <w:b/>
          <w:lang w:val="en-GB"/>
        </w:rPr>
      </w:pPr>
    </w:p>
    <w:sectPr w:rsidR="00F55E8E" w:rsidRPr="00966491" w:rsidSect="00523C7B">
      <w:headerReference w:type="even" r:id="rId15"/>
      <w:headerReference w:type="default" r:id="rId16"/>
      <w:footerReference w:type="default" r:id="rId17"/>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CD9F2" w14:textId="77777777" w:rsidR="008C721E" w:rsidRDefault="008C721E" w:rsidP="004442E2">
      <w:r>
        <w:separator/>
      </w:r>
    </w:p>
  </w:endnote>
  <w:endnote w:type="continuationSeparator" w:id="0">
    <w:p w14:paraId="1EFAF468" w14:textId="77777777" w:rsidR="008C721E" w:rsidRDefault="008C721E" w:rsidP="004442E2">
      <w:r>
        <w:continuationSeparator/>
      </w:r>
    </w:p>
  </w:endnote>
  <w:endnote w:type="continuationNotice" w:id="1">
    <w:p w14:paraId="4CA8AB6A" w14:textId="77777777" w:rsidR="008C721E" w:rsidRDefault="008C7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3941BD" w14:paraId="6E1F95F4" w14:textId="77777777" w:rsidTr="004442E2">
      <w:trPr>
        <w:trHeight w:val="370"/>
      </w:trPr>
      <w:tc>
        <w:tcPr>
          <w:tcW w:w="8749" w:type="dxa"/>
          <w:vAlign w:val="center"/>
        </w:tcPr>
        <w:p w14:paraId="1A8350DA" w14:textId="44A10DEE" w:rsidR="003941BD" w:rsidRPr="009161D4" w:rsidRDefault="003941BD" w:rsidP="004442E2">
          <w:pPr>
            <w:pStyle w:val="Stopka"/>
            <w:jc w:val="right"/>
            <w:rPr>
              <w:rFonts w:ascii="Arial" w:hAnsi="Arial" w:cs="Arial"/>
              <w:sz w:val="14"/>
              <w:szCs w:val="14"/>
            </w:rPr>
          </w:pPr>
          <w:proofErr w:type="spellStart"/>
          <w:r>
            <w:rPr>
              <w:rFonts w:ascii="Arial" w:hAnsi="Arial" w:cs="Arial"/>
              <w:sz w:val="16"/>
              <w:szCs w:val="16"/>
            </w:rPr>
            <w:t>Page</w:t>
          </w:r>
          <w:proofErr w:type="spellEnd"/>
          <w:r w:rsidRPr="00EF2A9A">
            <w:rPr>
              <w:rFonts w:ascii="Arial" w:hAnsi="Arial" w:cs="Arial"/>
              <w:sz w:val="16"/>
              <w:szCs w:val="16"/>
            </w:rPr>
            <w:t xml:space="preserve">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EF0B53">
            <w:rPr>
              <w:rStyle w:val="Numerstrony"/>
              <w:rFonts w:ascii="Arial" w:hAnsi="Arial" w:cs="Arial"/>
              <w:noProof/>
              <w:sz w:val="16"/>
              <w:szCs w:val="16"/>
            </w:rPr>
            <w:t>1</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EF0B53">
            <w:rPr>
              <w:rStyle w:val="Numerstrony"/>
              <w:rFonts w:ascii="Arial" w:hAnsi="Arial" w:cs="Arial"/>
              <w:noProof/>
              <w:sz w:val="16"/>
              <w:szCs w:val="16"/>
            </w:rPr>
            <w:t>19</w:t>
          </w:r>
          <w:r w:rsidRPr="00EF2A9A">
            <w:rPr>
              <w:rStyle w:val="Numerstrony"/>
              <w:rFonts w:ascii="Arial" w:hAnsi="Arial" w:cs="Arial"/>
              <w:sz w:val="16"/>
              <w:szCs w:val="16"/>
            </w:rPr>
            <w:fldChar w:fldCharType="end"/>
          </w:r>
        </w:p>
        <w:p w14:paraId="3AC16921" w14:textId="77777777" w:rsidR="003941BD" w:rsidRPr="00CE0C35" w:rsidRDefault="003941BD" w:rsidP="00CE0C35">
          <w:pPr>
            <w:pStyle w:val="Stopka"/>
            <w:jc w:val="right"/>
            <w:rPr>
              <w:rFonts w:ascii="Arial" w:hAnsi="Arial"/>
              <w:color w:val="FF0000"/>
              <w:sz w:val="22"/>
            </w:rPr>
          </w:pPr>
        </w:p>
      </w:tc>
      <w:tc>
        <w:tcPr>
          <w:tcW w:w="1938" w:type="dxa"/>
          <w:vAlign w:val="center"/>
        </w:tcPr>
        <w:p w14:paraId="28EAD7BA" w14:textId="77777777" w:rsidR="003941BD" w:rsidRDefault="003941BD"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5462D203" w14:textId="77777777" w:rsidR="003941BD" w:rsidRPr="007B6DB1" w:rsidRDefault="003941BD" w:rsidP="004442E2">
          <w:pPr>
            <w:pStyle w:val="Stopka"/>
            <w:tabs>
              <w:tab w:val="clear" w:pos="4536"/>
              <w:tab w:val="clear" w:pos="9072"/>
              <w:tab w:val="right" w:pos="709"/>
            </w:tabs>
            <w:rPr>
              <w:rFonts w:ascii="Arial" w:hAnsi="Arial" w:cs="Arial"/>
              <w:sz w:val="16"/>
              <w:szCs w:val="16"/>
            </w:rPr>
          </w:pPr>
        </w:p>
      </w:tc>
    </w:tr>
  </w:tbl>
  <w:p w14:paraId="4CC89BD0" w14:textId="77777777" w:rsidR="003941BD" w:rsidRDefault="003941BD"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189C7" w14:textId="77777777" w:rsidR="008C721E" w:rsidRDefault="008C721E" w:rsidP="004442E2">
      <w:r>
        <w:separator/>
      </w:r>
    </w:p>
  </w:footnote>
  <w:footnote w:type="continuationSeparator" w:id="0">
    <w:p w14:paraId="74E39BC0" w14:textId="77777777" w:rsidR="008C721E" w:rsidRDefault="008C721E" w:rsidP="004442E2">
      <w:r>
        <w:continuationSeparator/>
      </w:r>
    </w:p>
  </w:footnote>
  <w:footnote w:type="continuationNotice" w:id="1">
    <w:p w14:paraId="1EDA07C1" w14:textId="77777777" w:rsidR="008C721E" w:rsidRDefault="008C72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2E1E" w14:textId="77777777" w:rsidR="003941BD" w:rsidRDefault="003941BD">
    <w:pPr>
      <w:pStyle w:val="Nagwek"/>
    </w:pPr>
  </w:p>
  <w:p w14:paraId="42CB06CC" w14:textId="77777777" w:rsidR="003941BD" w:rsidRDefault="003941B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401"/>
    </w:tblGrid>
    <w:tr w:rsidR="003941BD" w:rsidRPr="002956E5" w14:paraId="39AB74C4" w14:textId="77777777" w:rsidTr="004537DC">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37FFCFDC" w14:textId="77777777" w:rsidR="003941BD" w:rsidRDefault="003941BD" w:rsidP="004442E2">
          <w:pPr>
            <w:spacing w:before="60" w:after="60"/>
            <w:jc w:val="center"/>
          </w:pPr>
          <w:r>
            <w:rPr>
              <w:noProof/>
            </w:rPr>
            <w:drawing>
              <wp:inline distT="0" distB="0" distL="0" distR="0" wp14:anchorId="7AB3C318" wp14:editId="5D5061C2">
                <wp:extent cx="1360715" cy="52391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401" w:type="dxa"/>
          <w:tcBorders>
            <w:top w:val="single" w:sz="4" w:space="0" w:color="auto"/>
            <w:left w:val="single" w:sz="4" w:space="0" w:color="auto"/>
            <w:bottom w:val="single" w:sz="4" w:space="0" w:color="auto"/>
            <w:right w:val="single" w:sz="4" w:space="0" w:color="auto"/>
          </w:tcBorders>
          <w:vAlign w:val="center"/>
        </w:tcPr>
        <w:p w14:paraId="6BD5F7CC" w14:textId="73D1187F" w:rsidR="003941BD" w:rsidRPr="00FA0AA5" w:rsidRDefault="003941BD" w:rsidP="007138F0">
          <w:pPr>
            <w:jc w:val="center"/>
            <w:rPr>
              <w:rFonts w:ascii="Arial" w:hAnsi="Arial" w:cs="Arial"/>
              <w:sz w:val="16"/>
              <w:lang w:val="en-GB"/>
            </w:rPr>
          </w:pPr>
          <w:r w:rsidRPr="00F8761D">
            <w:rPr>
              <w:rFonts w:ascii="Arial" w:hAnsi="Arial" w:cs="Arial"/>
              <w:sz w:val="16"/>
              <w:lang w:val="en-GB"/>
            </w:rPr>
            <w:t>Request for Proposal No.</w:t>
          </w:r>
          <w:r>
            <w:rPr>
              <w:rFonts w:ascii="Arial" w:hAnsi="Arial" w:cs="Arial"/>
              <w:sz w:val="16"/>
              <w:lang w:val="en-GB"/>
            </w:rPr>
            <w:t xml:space="preserve"> </w:t>
          </w:r>
          <w:r w:rsidRPr="00FA0AA5">
            <w:rPr>
              <w:rFonts w:ascii="Arial" w:hAnsi="Arial" w:cs="Arial"/>
              <w:b/>
              <w:sz w:val="16"/>
              <w:lang w:val="en-GB"/>
            </w:rPr>
            <w:t>NEP/2/0000</w:t>
          </w:r>
          <w:r w:rsidR="007B6F60">
            <w:rPr>
              <w:rFonts w:ascii="Arial" w:hAnsi="Arial" w:cs="Arial"/>
              <w:b/>
              <w:sz w:val="16"/>
              <w:lang w:val="en-GB"/>
            </w:rPr>
            <w:t>79</w:t>
          </w:r>
          <w:r w:rsidRPr="00FA0AA5">
            <w:rPr>
              <w:rFonts w:ascii="Arial" w:hAnsi="Arial" w:cs="Arial"/>
              <w:b/>
              <w:sz w:val="16"/>
              <w:lang w:val="en-GB"/>
            </w:rPr>
            <w:t>/24</w:t>
          </w:r>
        </w:p>
        <w:p w14:paraId="0A904BE4" w14:textId="77777777" w:rsidR="003941BD" w:rsidRPr="00FA0AA5" w:rsidRDefault="003941BD" w:rsidP="00857665">
          <w:pPr>
            <w:jc w:val="center"/>
            <w:rPr>
              <w:rFonts w:ascii="Arial" w:hAnsi="Arial" w:cs="Arial"/>
              <w:sz w:val="16"/>
              <w:lang w:val="en-GB"/>
            </w:rPr>
          </w:pPr>
          <w:r>
            <w:rPr>
              <w:rFonts w:ascii="Arial" w:hAnsi="Arial" w:cs="Arial"/>
              <w:b/>
              <w:sz w:val="16"/>
              <w:lang w:val="en-GB"/>
            </w:rPr>
            <w:t>as part of the procurement procedure entitled:</w:t>
          </w:r>
        </w:p>
        <w:p w14:paraId="5CBC2A31" w14:textId="32BFC304" w:rsidR="003941BD" w:rsidRPr="00060E90" w:rsidRDefault="003941BD" w:rsidP="00B1273D">
          <w:pPr>
            <w:jc w:val="center"/>
            <w:rPr>
              <w:rFonts w:ascii="Arial" w:hAnsi="Arial" w:cs="Arial"/>
              <w:b/>
              <w:sz w:val="16"/>
              <w:szCs w:val="16"/>
              <w:lang w:val="en-GB"/>
            </w:rPr>
          </w:pPr>
          <w:r>
            <w:rPr>
              <w:rFonts w:ascii="Arial" w:hAnsi="Arial" w:cs="Arial"/>
              <w:b/>
              <w:sz w:val="16"/>
              <w:szCs w:val="16"/>
              <w:lang w:val="en-GB"/>
            </w:rPr>
            <w:t>“</w:t>
          </w:r>
          <w:r w:rsidRPr="00BE1491">
            <w:rPr>
              <w:rFonts w:ascii="Arial" w:hAnsi="Arial" w:cs="Arial"/>
              <w:b/>
              <w:sz w:val="16"/>
              <w:szCs w:val="16"/>
              <w:lang w:val="en-GB"/>
            </w:rPr>
            <w:t>Technical consulting on Offshore Wind Farm projects and other related investments in ORLEN Corporate Group</w:t>
          </w:r>
          <w:r w:rsidRPr="006C0D52">
            <w:rPr>
              <w:rFonts w:ascii="Arial" w:hAnsi="Arial" w:cs="Arial"/>
              <w:b/>
              <w:sz w:val="16"/>
              <w:szCs w:val="16"/>
              <w:lang w:val="en-GB"/>
            </w:rPr>
            <w:t>.</w:t>
          </w:r>
          <w:r>
            <w:rPr>
              <w:rFonts w:ascii="Arial" w:hAnsi="Arial" w:cs="Arial"/>
              <w:b/>
              <w:sz w:val="16"/>
              <w:szCs w:val="16"/>
              <w:lang w:val="en-GB"/>
            </w:rPr>
            <w:t>”</w:t>
          </w:r>
        </w:p>
      </w:tc>
    </w:tr>
  </w:tbl>
  <w:p w14:paraId="01AB4A50" w14:textId="77777777" w:rsidR="003941BD" w:rsidRPr="00060E90" w:rsidRDefault="003941BD">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26CA6A7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930"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B373C0"/>
    <w:multiLevelType w:val="hybridMultilevel"/>
    <w:tmpl w:val="B67088E6"/>
    <w:lvl w:ilvl="0" w:tplc="EC6A5F86">
      <w:start w:val="1"/>
      <w:numFmt w:val="decimal"/>
      <w:lvlText w:val="TS%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D651BE"/>
    <w:multiLevelType w:val="hybridMultilevel"/>
    <w:tmpl w:val="9580E136"/>
    <w:lvl w:ilvl="0" w:tplc="04150017">
      <w:start w:val="1"/>
      <w:numFmt w:val="lowerLetter"/>
      <w:lvlText w:val="%1)"/>
      <w:lvlJc w:val="left"/>
      <w:pPr>
        <w:ind w:left="360" w:hanging="360"/>
      </w:pPr>
    </w:lvl>
    <w:lvl w:ilvl="1" w:tplc="722C72BC">
      <w:start w:val="1"/>
      <w:numFmt w:val="lowerLetter"/>
      <w:lvlText w:val="%2)"/>
      <w:lvlJc w:val="left"/>
      <w:pPr>
        <w:ind w:left="1080" w:hanging="360"/>
      </w:pPr>
      <w:rPr>
        <w:rFonts w:ascii="Arial" w:eastAsia="Times New Roman" w:hAnsi="Arial"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5E30F7"/>
    <w:multiLevelType w:val="hybridMultilevel"/>
    <w:tmpl w:val="1AB4B0C4"/>
    <w:lvl w:ilvl="0" w:tplc="5A46908E">
      <w:numFmt w:val="bullet"/>
      <w:lvlText w:val="-"/>
      <w:lvlJc w:val="left"/>
      <w:pPr>
        <w:ind w:left="720" w:hanging="360"/>
      </w:pPr>
      <w:rPr>
        <w:rFonts w:ascii="Arial" w:eastAsia="Calibri" w:hAnsi="Aria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D947FEF"/>
    <w:multiLevelType w:val="hybridMultilevel"/>
    <w:tmpl w:val="51B85014"/>
    <w:lvl w:ilvl="0" w:tplc="73C82916">
      <w:start w:val="1"/>
      <w:numFmt w:val="decimal"/>
      <w:lvlText w:val="T%1."/>
      <w:lvlJc w:val="left"/>
      <w:pPr>
        <w:ind w:left="720" w:hanging="360"/>
      </w:pPr>
      <w:rPr>
        <w:rFonts w:hint="default"/>
      </w:rPr>
    </w:lvl>
    <w:lvl w:ilvl="1" w:tplc="A9B4132E">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0230F8B"/>
    <w:multiLevelType w:val="hybridMultilevel"/>
    <w:tmpl w:val="D60E717A"/>
    <w:lvl w:ilvl="0" w:tplc="73C82916">
      <w:start w:val="1"/>
      <w:numFmt w:val="decimal"/>
      <w:lvlText w:val="T%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53358D"/>
    <w:multiLevelType w:val="hybridMultilevel"/>
    <w:tmpl w:val="6032DD86"/>
    <w:lvl w:ilvl="0" w:tplc="203ABA98">
      <w:start w:val="1"/>
      <w:numFmt w:val="lowerLetter"/>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28722BEC">
      <w:start w:val="1"/>
      <w:numFmt w:val="lowerLetter"/>
      <w:lvlText w:val="%3)"/>
      <w:lvlJc w:val="left"/>
      <w:pPr>
        <w:ind w:left="2520" w:hanging="180"/>
      </w:pPr>
      <w:rPr>
        <w:rFonts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9F00D60"/>
    <w:multiLevelType w:val="hybridMultilevel"/>
    <w:tmpl w:val="14D23C70"/>
    <w:lvl w:ilvl="0" w:tplc="04150017">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22"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B6301AA"/>
    <w:multiLevelType w:val="hybridMultilevel"/>
    <w:tmpl w:val="0CBC085E"/>
    <w:lvl w:ilvl="0" w:tplc="208C23A2">
      <w:start w:val="1"/>
      <w:numFmt w:val="decimal"/>
      <w:lvlText w:val="T%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BD7DD8"/>
    <w:multiLevelType w:val="hybridMultilevel"/>
    <w:tmpl w:val="77E60F2E"/>
    <w:lvl w:ilvl="0" w:tplc="BAB41580">
      <w:start w:val="1"/>
      <w:numFmt w:val="decimal"/>
      <w:lvlText w:val="%1."/>
      <w:lvlJc w:val="left"/>
      <w:pPr>
        <w:ind w:left="360" w:hanging="360"/>
      </w:pPr>
      <w:rPr>
        <w:sz w:val="18"/>
        <w:szCs w:val="18"/>
        <w:lang w:val="pl-PL"/>
      </w:r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8"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A343A33"/>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3DE1691"/>
    <w:multiLevelType w:val="hybridMultilevel"/>
    <w:tmpl w:val="C59A474E"/>
    <w:lvl w:ilvl="0" w:tplc="05A4DAA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9" w15:restartNumberingAfterBreak="0">
    <w:nsid w:val="71826838"/>
    <w:multiLevelType w:val="hybridMultilevel"/>
    <w:tmpl w:val="CB9821F4"/>
    <w:lvl w:ilvl="0" w:tplc="3CDC419E">
      <w:start w:val="1"/>
      <w:numFmt w:val="decimal"/>
      <w:lvlText w:val="TS%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6360261">
    <w:abstractNumId w:val="0"/>
  </w:num>
  <w:num w:numId="2" w16cid:durableId="296959727">
    <w:abstractNumId w:val="12"/>
  </w:num>
  <w:num w:numId="3" w16cid:durableId="689990269">
    <w:abstractNumId w:val="32"/>
  </w:num>
  <w:num w:numId="4" w16cid:durableId="1552838571">
    <w:abstractNumId w:val="29"/>
  </w:num>
  <w:num w:numId="5" w16cid:durableId="1702626543">
    <w:abstractNumId w:val="36"/>
  </w:num>
  <w:num w:numId="6" w16cid:durableId="2101562520">
    <w:abstractNumId w:val="14"/>
  </w:num>
  <w:num w:numId="7" w16cid:durableId="1994673537">
    <w:abstractNumId w:val="20"/>
  </w:num>
  <w:num w:numId="8" w16cid:durableId="1329481168">
    <w:abstractNumId w:val="22"/>
  </w:num>
  <w:num w:numId="9" w16cid:durableId="1250848230">
    <w:abstractNumId w:val="3"/>
  </w:num>
  <w:num w:numId="10" w16cid:durableId="231549829">
    <w:abstractNumId w:val="30"/>
  </w:num>
  <w:num w:numId="11" w16cid:durableId="978532830">
    <w:abstractNumId w:val="31"/>
  </w:num>
  <w:num w:numId="12" w16cid:durableId="647826034">
    <w:abstractNumId w:val="27"/>
  </w:num>
  <w:num w:numId="13" w16cid:durableId="1985961939">
    <w:abstractNumId w:val="43"/>
  </w:num>
  <w:num w:numId="14" w16cid:durableId="1749956389">
    <w:abstractNumId w:val="33"/>
  </w:num>
  <w:num w:numId="15" w16cid:durableId="2024242039">
    <w:abstractNumId w:val="37"/>
  </w:num>
  <w:num w:numId="16" w16cid:durableId="826439032">
    <w:abstractNumId w:val="23"/>
  </w:num>
  <w:num w:numId="17" w16cid:durableId="622469030">
    <w:abstractNumId w:val="11"/>
  </w:num>
  <w:num w:numId="18" w16cid:durableId="2072733651">
    <w:abstractNumId w:val="21"/>
  </w:num>
  <w:num w:numId="19" w16cid:durableId="637880867">
    <w:abstractNumId w:val="10"/>
  </w:num>
  <w:num w:numId="20" w16cid:durableId="321548979">
    <w:abstractNumId w:val="41"/>
  </w:num>
  <w:num w:numId="21" w16cid:durableId="520052027">
    <w:abstractNumId w:val="28"/>
  </w:num>
  <w:num w:numId="22" w16cid:durableId="2036734233">
    <w:abstractNumId w:val="25"/>
  </w:num>
  <w:num w:numId="23" w16cid:durableId="1498765891">
    <w:abstractNumId w:val="6"/>
  </w:num>
  <w:num w:numId="24" w16cid:durableId="1607535913">
    <w:abstractNumId w:val="9"/>
  </w:num>
  <w:num w:numId="25" w16cid:durableId="2127962080">
    <w:abstractNumId w:val="26"/>
  </w:num>
  <w:num w:numId="26" w16cid:durableId="1252934794">
    <w:abstractNumId w:val="40"/>
  </w:num>
  <w:num w:numId="27" w16cid:durableId="1913733044">
    <w:abstractNumId w:val="38"/>
  </w:num>
  <w:num w:numId="28" w16cid:durableId="125201626">
    <w:abstractNumId w:val="8"/>
  </w:num>
  <w:num w:numId="29" w16cid:durableId="1791164442">
    <w:abstractNumId w:val="5"/>
  </w:num>
  <w:num w:numId="30" w16cid:durableId="754744549">
    <w:abstractNumId w:val="18"/>
  </w:num>
  <w:num w:numId="31" w16cid:durableId="285819211">
    <w:abstractNumId w:val="2"/>
  </w:num>
  <w:num w:numId="32" w16cid:durableId="670378916">
    <w:abstractNumId w:val="1"/>
  </w:num>
  <w:num w:numId="33" w16cid:durableId="1326085473">
    <w:abstractNumId w:val="34"/>
  </w:num>
  <w:num w:numId="34" w16cid:durableId="881868490">
    <w:abstractNumId w:val="42"/>
  </w:num>
  <w:num w:numId="35" w16cid:durableId="158548350">
    <w:abstractNumId w:val="17"/>
  </w:num>
  <w:num w:numId="36" w16cid:durableId="1497067165">
    <w:abstractNumId w:val="16"/>
  </w:num>
  <w:num w:numId="37" w16cid:durableId="1416130997">
    <w:abstractNumId w:val="39"/>
  </w:num>
  <w:num w:numId="38" w16cid:durableId="1544637618">
    <w:abstractNumId w:val="15"/>
  </w:num>
  <w:num w:numId="39" w16cid:durableId="702829647">
    <w:abstractNumId w:val="35"/>
  </w:num>
  <w:num w:numId="40" w16cid:durableId="1252616878">
    <w:abstractNumId w:val="24"/>
  </w:num>
  <w:num w:numId="41" w16cid:durableId="1102798981">
    <w:abstractNumId w:val="7"/>
  </w:num>
  <w:num w:numId="42" w16cid:durableId="284392749">
    <w:abstractNumId w:val="13"/>
  </w:num>
  <w:num w:numId="43" w16cid:durableId="1075014838">
    <w:abstractNumId w:val="19"/>
  </w:num>
  <w:num w:numId="44" w16cid:durableId="1106928847">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5B"/>
    <w:rsid w:val="0000493A"/>
    <w:rsid w:val="0000696C"/>
    <w:rsid w:val="0000744B"/>
    <w:rsid w:val="00007D4D"/>
    <w:rsid w:val="000136AF"/>
    <w:rsid w:val="00015C6B"/>
    <w:rsid w:val="000170CF"/>
    <w:rsid w:val="0002057A"/>
    <w:rsid w:val="0003107C"/>
    <w:rsid w:val="00042743"/>
    <w:rsid w:val="00045C76"/>
    <w:rsid w:val="00046B31"/>
    <w:rsid w:val="00047059"/>
    <w:rsid w:val="0004750A"/>
    <w:rsid w:val="000478A2"/>
    <w:rsid w:val="00060E90"/>
    <w:rsid w:val="00071054"/>
    <w:rsid w:val="000755FC"/>
    <w:rsid w:val="00075613"/>
    <w:rsid w:val="00077190"/>
    <w:rsid w:val="00080362"/>
    <w:rsid w:val="00090605"/>
    <w:rsid w:val="000968A7"/>
    <w:rsid w:val="000A29F7"/>
    <w:rsid w:val="000A61CC"/>
    <w:rsid w:val="000B35B8"/>
    <w:rsid w:val="000B3DAF"/>
    <w:rsid w:val="000B7678"/>
    <w:rsid w:val="000B7DBF"/>
    <w:rsid w:val="000C0205"/>
    <w:rsid w:val="000C4810"/>
    <w:rsid w:val="000C6474"/>
    <w:rsid w:val="000C72F7"/>
    <w:rsid w:val="000D23B6"/>
    <w:rsid w:val="000D270C"/>
    <w:rsid w:val="000D2A94"/>
    <w:rsid w:val="000D3738"/>
    <w:rsid w:val="000D4C50"/>
    <w:rsid w:val="000D4CAB"/>
    <w:rsid w:val="000D605B"/>
    <w:rsid w:val="000D6757"/>
    <w:rsid w:val="000D6917"/>
    <w:rsid w:val="000D7BED"/>
    <w:rsid w:val="000E04D7"/>
    <w:rsid w:val="000E074B"/>
    <w:rsid w:val="000E226E"/>
    <w:rsid w:val="000E7AF0"/>
    <w:rsid w:val="000F0DD5"/>
    <w:rsid w:val="000F1679"/>
    <w:rsid w:val="000F286E"/>
    <w:rsid w:val="001004BF"/>
    <w:rsid w:val="001017C3"/>
    <w:rsid w:val="00101D81"/>
    <w:rsid w:val="00106B6C"/>
    <w:rsid w:val="00114CD7"/>
    <w:rsid w:val="00115046"/>
    <w:rsid w:val="00115439"/>
    <w:rsid w:val="00117D49"/>
    <w:rsid w:val="00120399"/>
    <w:rsid w:val="001242AD"/>
    <w:rsid w:val="00132137"/>
    <w:rsid w:val="00133C3F"/>
    <w:rsid w:val="001359A2"/>
    <w:rsid w:val="001411B7"/>
    <w:rsid w:val="001425F0"/>
    <w:rsid w:val="00146B93"/>
    <w:rsid w:val="00150474"/>
    <w:rsid w:val="00155824"/>
    <w:rsid w:val="00157C18"/>
    <w:rsid w:val="00160E79"/>
    <w:rsid w:val="00164C16"/>
    <w:rsid w:val="00171BA4"/>
    <w:rsid w:val="00173932"/>
    <w:rsid w:val="00175FAD"/>
    <w:rsid w:val="00183172"/>
    <w:rsid w:val="00184EAA"/>
    <w:rsid w:val="001912DD"/>
    <w:rsid w:val="001918D4"/>
    <w:rsid w:val="001920C8"/>
    <w:rsid w:val="00195437"/>
    <w:rsid w:val="00196BA3"/>
    <w:rsid w:val="00197B91"/>
    <w:rsid w:val="001A7040"/>
    <w:rsid w:val="001B0C16"/>
    <w:rsid w:val="001B4646"/>
    <w:rsid w:val="001B6F82"/>
    <w:rsid w:val="001B7712"/>
    <w:rsid w:val="001B7938"/>
    <w:rsid w:val="001C0156"/>
    <w:rsid w:val="001C0ACC"/>
    <w:rsid w:val="001D27AC"/>
    <w:rsid w:val="001D3B41"/>
    <w:rsid w:val="001E3C56"/>
    <w:rsid w:val="001E516C"/>
    <w:rsid w:val="001E6BB7"/>
    <w:rsid w:val="001F005C"/>
    <w:rsid w:val="001F0D8C"/>
    <w:rsid w:val="001F3AC7"/>
    <w:rsid w:val="00200005"/>
    <w:rsid w:val="002019FA"/>
    <w:rsid w:val="00201CB0"/>
    <w:rsid w:val="00205365"/>
    <w:rsid w:val="00207F5E"/>
    <w:rsid w:val="00212049"/>
    <w:rsid w:val="00213D62"/>
    <w:rsid w:val="00216232"/>
    <w:rsid w:val="00222CF2"/>
    <w:rsid w:val="00223AAA"/>
    <w:rsid w:val="00223EE6"/>
    <w:rsid w:val="00224283"/>
    <w:rsid w:val="002243D8"/>
    <w:rsid w:val="00225204"/>
    <w:rsid w:val="00240881"/>
    <w:rsid w:val="00244874"/>
    <w:rsid w:val="00246CA3"/>
    <w:rsid w:val="00255320"/>
    <w:rsid w:val="00256341"/>
    <w:rsid w:val="00260EFC"/>
    <w:rsid w:val="00265B42"/>
    <w:rsid w:val="00265EE5"/>
    <w:rsid w:val="00267699"/>
    <w:rsid w:val="00274EC4"/>
    <w:rsid w:val="002751E9"/>
    <w:rsid w:val="002806F2"/>
    <w:rsid w:val="00281E24"/>
    <w:rsid w:val="0028778B"/>
    <w:rsid w:val="0029101A"/>
    <w:rsid w:val="00292C4A"/>
    <w:rsid w:val="00294490"/>
    <w:rsid w:val="002956E5"/>
    <w:rsid w:val="00297C51"/>
    <w:rsid w:val="002A5B22"/>
    <w:rsid w:val="002B3764"/>
    <w:rsid w:val="002B6E08"/>
    <w:rsid w:val="002D11AB"/>
    <w:rsid w:val="002D3D5F"/>
    <w:rsid w:val="002D651D"/>
    <w:rsid w:val="002E00FF"/>
    <w:rsid w:val="002E7960"/>
    <w:rsid w:val="002F2F4D"/>
    <w:rsid w:val="002F6A70"/>
    <w:rsid w:val="003017FD"/>
    <w:rsid w:val="0030311C"/>
    <w:rsid w:val="0030415A"/>
    <w:rsid w:val="0031280C"/>
    <w:rsid w:val="0031451A"/>
    <w:rsid w:val="00315159"/>
    <w:rsid w:val="003206FD"/>
    <w:rsid w:val="00322DF1"/>
    <w:rsid w:val="003233E7"/>
    <w:rsid w:val="0032741E"/>
    <w:rsid w:val="00340CBE"/>
    <w:rsid w:val="00342349"/>
    <w:rsid w:val="00342828"/>
    <w:rsid w:val="00345D2C"/>
    <w:rsid w:val="0035018C"/>
    <w:rsid w:val="00351E5B"/>
    <w:rsid w:val="003565A1"/>
    <w:rsid w:val="003632DC"/>
    <w:rsid w:val="003649BE"/>
    <w:rsid w:val="003754A0"/>
    <w:rsid w:val="00376637"/>
    <w:rsid w:val="003823A0"/>
    <w:rsid w:val="00391684"/>
    <w:rsid w:val="003941BD"/>
    <w:rsid w:val="00397CEF"/>
    <w:rsid w:val="003A598C"/>
    <w:rsid w:val="003B00A1"/>
    <w:rsid w:val="003B1238"/>
    <w:rsid w:val="003B3E6A"/>
    <w:rsid w:val="003C0D08"/>
    <w:rsid w:val="003C14E4"/>
    <w:rsid w:val="003C1F59"/>
    <w:rsid w:val="003C617F"/>
    <w:rsid w:val="003C633E"/>
    <w:rsid w:val="003D0EFB"/>
    <w:rsid w:val="003D1FD9"/>
    <w:rsid w:val="003D3944"/>
    <w:rsid w:val="003D3DFB"/>
    <w:rsid w:val="003D49AD"/>
    <w:rsid w:val="003E10EB"/>
    <w:rsid w:val="003E6C31"/>
    <w:rsid w:val="003E774B"/>
    <w:rsid w:val="003F04ED"/>
    <w:rsid w:val="003F0AE2"/>
    <w:rsid w:val="003F25D2"/>
    <w:rsid w:val="004012B0"/>
    <w:rsid w:val="0040296A"/>
    <w:rsid w:val="00414D0C"/>
    <w:rsid w:val="00421456"/>
    <w:rsid w:val="00421B5E"/>
    <w:rsid w:val="00421F3F"/>
    <w:rsid w:val="00422190"/>
    <w:rsid w:val="0042275A"/>
    <w:rsid w:val="004237FA"/>
    <w:rsid w:val="00423E3A"/>
    <w:rsid w:val="0042457C"/>
    <w:rsid w:val="004254C8"/>
    <w:rsid w:val="004337AA"/>
    <w:rsid w:val="00433FF4"/>
    <w:rsid w:val="00440621"/>
    <w:rsid w:val="004437B5"/>
    <w:rsid w:val="0044390F"/>
    <w:rsid w:val="004442E2"/>
    <w:rsid w:val="004460CD"/>
    <w:rsid w:val="00447214"/>
    <w:rsid w:val="00447AAD"/>
    <w:rsid w:val="00452D6C"/>
    <w:rsid w:val="004537DC"/>
    <w:rsid w:val="00461422"/>
    <w:rsid w:val="0046568E"/>
    <w:rsid w:val="00473E83"/>
    <w:rsid w:val="00475226"/>
    <w:rsid w:val="00476037"/>
    <w:rsid w:val="004764AD"/>
    <w:rsid w:val="0049216F"/>
    <w:rsid w:val="00495026"/>
    <w:rsid w:val="00495325"/>
    <w:rsid w:val="004A5E14"/>
    <w:rsid w:val="004C49B2"/>
    <w:rsid w:val="004C6B73"/>
    <w:rsid w:val="004E2864"/>
    <w:rsid w:val="004E3F15"/>
    <w:rsid w:val="004E42B6"/>
    <w:rsid w:val="004E7F71"/>
    <w:rsid w:val="004F2566"/>
    <w:rsid w:val="004F49F1"/>
    <w:rsid w:val="004F73D9"/>
    <w:rsid w:val="00500DE3"/>
    <w:rsid w:val="005013EB"/>
    <w:rsid w:val="005145CA"/>
    <w:rsid w:val="00515AA1"/>
    <w:rsid w:val="0052202B"/>
    <w:rsid w:val="00522AE8"/>
    <w:rsid w:val="00523C7B"/>
    <w:rsid w:val="00526D54"/>
    <w:rsid w:val="0052739A"/>
    <w:rsid w:val="00532662"/>
    <w:rsid w:val="00533BC3"/>
    <w:rsid w:val="00533E90"/>
    <w:rsid w:val="00540AE1"/>
    <w:rsid w:val="00541836"/>
    <w:rsid w:val="005418F1"/>
    <w:rsid w:val="00542AD8"/>
    <w:rsid w:val="0054450D"/>
    <w:rsid w:val="005454D4"/>
    <w:rsid w:val="005512B7"/>
    <w:rsid w:val="00554A94"/>
    <w:rsid w:val="005627AD"/>
    <w:rsid w:val="00566B82"/>
    <w:rsid w:val="005721EB"/>
    <w:rsid w:val="00574D7B"/>
    <w:rsid w:val="005930D6"/>
    <w:rsid w:val="0059691F"/>
    <w:rsid w:val="005970A8"/>
    <w:rsid w:val="00597A91"/>
    <w:rsid w:val="005A0B71"/>
    <w:rsid w:val="005A0FA7"/>
    <w:rsid w:val="005A15D2"/>
    <w:rsid w:val="005A4BB8"/>
    <w:rsid w:val="005B17BF"/>
    <w:rsid w:val="005C1799"/>
    <w:rsid w:val="005D6C92"/>
    <w:rsid w:val="005D7BBB"/>
    <w:rsid w:val="005E137A"/>
    <w:rsid w:val="005F1804"/>
    <w:rsid w:val="005F39D7"/>
    <w:rsid w:val="005F48FA"/>
    <w:rsid w:val="005F7183"/>
    <w:rsid w:val="00602E19"/>
    <w:rsid w:val="00605138"/>
    <w:rsid w:val="00611372"/>
    <w:rsid w:val="00612869"/>
    <w:rsid w:val="00617735"/>
    <w:rsid w:val="0064293C"/>
    <w:rsid w:val="00653828"/>
    <w:rsid w:val="00653B24"/>
    <w:rsid w:val="00656253"/>
    <w:rsid w:val="00666846"/>
    <w:rsid w:val="006703F2"/>
    <w:rsid w:val="00671129"/>
    <w:rsid w:val="00672C1B"/>
    <w:rsid w:val="00676DD9"/>
    <w:rsid w:val="00680A39"/>
    <w:rsid w:val="006826AB"/>
    <w:rsid w:val="00683DA9"/>
    <w:rsid w:val="00685DBB"/>
    <w:rsid w:val="00686882"/>
    <w:rsid w:val="00690A2D"/>
    <w:rsid w:val="00693D52"/>
    <w:rsid w:val="006A0A7D"/>
    <w:rsid w:val="006A65B2"/>
    <w:rsid w:val="006B1102"/>
    <w:rsid w:val="006C0D52"/>
    <w:rsid w:val="006C2984"/>
    <w:rsid w:val="006D3026"/>
    <w:rsid w:val="006D7093"/>
    <w:rsid w:val="006E17C6"/>
    <w:rsid w:val="006E68F7"/>
    <w:rsid w:val="006E70EC"/>
    <w:rsid w:val="006F1209"/>
    <w:rsid w:val="006F274A"/>
    <w:rsid w:val="006F6F32"/>
    <w:rsid w:val="00705F88"/>
    <w:rsid w:val="0071205D"/>
    <w:rsid w:val="007138F0"/>
    <w:rsid w:val="007151E5"/>
    <w:rsid w:val="00720559"/>
    <w:rsid w:val="0072526A"/>
    <w:rsid w:val="0073139B"/>
    <w:rsid w:val="0073380C"/>
    <w:rsid w:val="00737835"/>
    <w:rsid w:val="00740C12"/>
    <w:rsid w:val="00740C55"/>
    <w:rsid w:val="00741283"/>
    <w:rsid w:val="0074568B"/>
    <w:rsid w:val="00745AB3"/>
    <w:rsid w:val="007551F5"/>
    <w:rsid w:val="00756397"/>
    <w:rsid w:val="00756526"/>
    <w:rsid w:val="00756FED"/>
    <w:rsid w:val="00757E03"/>
    <w:rsid w:val="00765A65"/>
    <w:rsid w:val="00767543"/>
    <w:rsid w:val="00771664"/>
    <w:rsid w:val="007724F9"/>
    <w:rsid w:val="00772A53"/>
    <w:rsid w:val="00775A4E"/>
    <w:rsid w:val="00776D4B"/>
    <w:rsid w:val="00780366"/>
    <w:rsid w:val="007815CB"/>
    <w:rsid w:val="00782291"/>
    <w:rsid w:val="00783AFB"/>
    <w:rsid w:val="00784B74"/>
    <w:rsid w:val="007852F2"/>
    <w:rsid w:val="0079012E"/>
    <w:rsid w:val="0079150D"/>
    <w:rsid w:val="00793E5D"/>
    <w:rsid w:val="00795944"/>
    <w:rsid w:val="007A424E"/>
    <w:rsid w:val="007A5B57"/>
    <w:rsid w:val="007B543F"/>
    <w:rsid w:val="007B6F60"/>
    <w:rsid w:val="007B79AD"/>
    <w:rsid w:val="007D1377"/>
    <w:rsid w:val="007D569F"/>
    <w:rsid w:val="007E2167"/>
    <w:rsid w:val="007E6C72"/>
    <w:rsid w:val="007F2FF2"/>
    <w:rsid w:val="007F5B92"/>
    <w:rsid w:val="007F7672"/>
    <w:rsid w:val="00806DD8"/>
    <w:rsid w:val="00807E83"/>
    <w:rsid w:val="0082611D"/>
    <w:rsid w:val="00827A01"/>
    <w:rsid w:val="00830B8E"/>
    <w:rsid w:val="00833BFE"/>
    <w:rsid w:val="0083586D"/>
    <w:rsid w:val="008440FE"/>
    <w:rsid w:val="0084589B"/>
    <w:rsid w:val="008462F1"/>
    <w:rsid w:val="008467C9"/>
    <w:rsid w:val="008518A3"/>
    <w:rsid w:val="0085213B"/>
    <w:rsid w:val="00854613"/>
    <w:rsid w:val="00856A4C"/>
    <w:rsid w:val="00857665"/>
    <w:rsid w:val="0086039F"/>
    <w:rsid w:val="008606B2"/>
    <w:rsid w:val="008611C7"/>
    <w:rsid w:val="00862FA8"/>
    <w:rsid w:val="0086382C"/>
    <w:rsid w:val="00867D63"/>
    <w:rsid w:val="00871526"/>
    <w:rsid w:val="008800DC"/>
    <w:rsid w:val="00883A57"/>
    <w:rsid w:val="00883CE8"/>
    <w:rsid w:val="0088654F"/>
    <w:rsid w:val="0089001B"/>
    <w:rsid w:val="00896CC7"/>
    <w:rsid w:val="008A3819"/>
    <w:rsid w:val="008B01FB"/>
    <w:rsid w:val="008B026D"/>
    <w:rsid w:val="008B58C6"/>
    <w:rsid w:val="008C40F8"/>
    <w:rsid w:val="008C5819"/>
    <w:rsid w:val="008C703C"/>
    <w:rsid w:val="008C721E"/>
    <w:rsid w:val="008D44D8"/>
    <w:rsid w:val="008E036F"/>
    <w:rsid w:val="008E2DF5"/>
    <w:rsid w:val="008F0325"/>
    <w:rsid w:val="008F0388"/>
    <w:rsid w:val="008F5C85"/>
    <w:rsid w:val="008F6203"/>
    <w:rsid w:val="008F632A"/>
    <w:rsid w:val="008F6F38"/>
    <w:rsid w:val="009017BD"/>
    <w:rsid w:val="00903282"/>
    <w:rsid w:val="009115C6"/>
    <w:rsid w:val="0091555C"/>
    <w:rsid w:val="00922528"/>
    <w:rsid w:val="00922768"/>
    <w:rsid w:val="009227D6"/>
    <w:rsid w:val="009238D1"/>
    <w:rsid w:val="009273DE"/>
    <w:rsid w:val="00930105"/>
    <w:rsid w:val="0093330C"/>
    <w:rsid w:val="009334AA"/>
    <w:rsid w:val="00933A6F"/>
    <w:rsid w:val="00935180"/>
    <w:rsid w:val="0093620D"/>
    <w:rsid w:val="009365F0"/>
    <w:rsid w:val="00942BBF"/>
    <w:rsid w:val="00944B04"/>
    <w:rsid w:val="009464B8"/>
    <w:rsid w:val="009467EE"/>
    <w:rsid w:val="00957110"/>
    <w:rsid w:val="00966491"/>
    <w:rsid w:val="00970B57"/>
    <w:rsid w:val="00976B0C"/>
    <w:rsid w:val="009827E7"/>
    <w:rsid w:val="00983ADB"/>
    <w:rsid w:val="00984558"/>
    <w:rsid w:val="0099122C"/>
    <w:rsid w:val="00991CCF"/>
    <w:rsid w:val="00992990"/>
    <w:rsid w:val="00994F1D"/>
    <w:rsid w:val="009969A7"/>
    <w:rsid w:val="0099701B"/>
    <w:rsid w:val="00997213"/>
    <w:rsid w:val="009A3104"/>
    <w:rsid w:val="009B0B3C"/>
    <w:rsid w:val="009C2D20"/>
    <w:rsid w:val="009C33DB"/>
    <w:rsid w:val="009C682A"/>
    <w:rsid w:val="009C6E40"/>
    <w:rsid w:val="009D0141"/>
    <w:rsid w:val="009D1249"/>
    <w:rsid w:val="009D356B"/>
    <w:rsid w:val="009D70E9"/>
    <w:rsid w:val="009E0A4A"/>
    <w:rsid w:val="009E1C42"/>
    <w:rsid w:val="009E2585"/>
    <w:rsid w:val="009E3AF2"/>
    <w:rsid w:val="009F229D"/>
    <w:rsid w:val="009F6EE7"/>
    <w:rsid w:val="00A01CB5"/>
    <w:rsid w:val="00A109CF"/>
    <w:rsid w:val="00A14BA3"/>
    <w:rsid w:val="00A24E5A"/>
    <w:rsid w:val="00A26EBA"/>
    <w:rsid w:val="00A30084"/>
    <w:rsid w:val="00A31789"/>
    <w:rsid w:val="00A31B0D"/>
    <w:rsid w:val="00A34ADE"/>
    <w:rsid w:val="00A36328"/>
    <w:rsid w:val="00A36DF1"/>
    <w:rsid w:val="00A36F1E"/>
    <w:rsid w:val="00A546A2"/>
    <w:rsid w:val="00A551CA"/>
    <w:rsid w:val="00A57318"/>
    <w:rsid w:val="00A6265E"/>
    <w:rsid w:val="00A6281B"/>
    <w:rsid w:val="00A62D62"/>
    <w:rsid w:val="00A64384"/>
    <w:rsid w:val="00A67324"/>
    <w:rsid w:val="00A67715"/>
    <w:rsid w:val="00A70A01"/>
    <w:rsid w:val="00A73678"/>
    <w:rsid w:val="00A75C4C"/>
    <w:rsid w:val="00A77E47"/>
    <w:rsid w:val="00A8116F"/>
    <w:rsid w:val="00A828B0"/>
    <w:rsid w:val="00A8681B"/>
    <w:rsid w:val="00A86AD8"/>
    <w:rsid w:val="00A87DAA"/>
    <w:rsid w:val="00A92028"/>
    <w:rsid w:val="00A9404F"/>
    <w:rsid w:val="00A96718"/>
    <w:rsid w:val="00AA7C00"/>
    <w:rsid w:val="00AB01A2"/>
    <w:rsid w:val="00AB2C7E"/>
    <w:rsid w:val="00AB3D9D"/>
    <w:rsid w:val="00AB615A"/>
    <w:rsid w:val="00AC47AF"/>
    <w:rsid w:val="00AD0D91"/>
    <w:rsid w:val="00AD1E93"/>
    <w:rsid w:val="00AD686E"/>
    <w:rsid w:val="00AE29B1"/>
    <w:rsid w:val="00AF02F7"/>
    <w:rsid w:val="00AF14EC"/>
    <w:rsid w:val="00AF279D"/>
    <w:rsid w:val="00AF3664"/>
    <w:rsid w:val="00AF6C98"/>
    <w:rsid w:val="00B0353A"/>
    <w:rsid w:val="00B05680"/>
    <w:rsid w:val="00B10692"/>
    <w:rsid w:val="00B1273D"/>
    <w:rsid w:val="00B13255"/>
    <w:rsid w:val="00B13DA9"/>
    <w:rsid w:val="00B14E7F"/>
    <w:rsid w:val="00B1506F"/>
    <w:rsid w:val="00B17DB9"/>
    <w:rsid w:val="00B22060"/>
    <w:rsid w:val="00B343FE"/>
    <w:rsid w:val="00B409DB"/>
    <w:rsid w:val="00B455BB"/>
    <w:rsid w:val="00B45B6A"/>
    <w:rsid w:val="00B529B2"/>
    <w:rsid w:val="00B54416"/>
    <w:rsid w:val="00B60523"/>
    <w:rsid w:val="00B709F1"/>
    <w:rsid w:val="00B823CA"/>
    <w:rsid w:val="00B83F4E"/>
    <w:rsid w:val="00B8621F"/>
    <w:rsid w:val="00B909D0"/>
    <w:rsid w:val="00B91D28"/>
    <w:rsid w:val="00B93730"/>
    <w:rsid w:val="00BA1A82"/>
    <w:rsid w:val="00BA20DA"/>
    <w:rsid w:val="00BA4C14"/>
    <w:rsid w:val="00BA6350"/>
    <w:rsid w:val="00BA76AB"/>
    <w:rsid w:val="00BB00B8"/>
    <w:rsid w:val="00BB23C4"/>
    <w:rsid w:val="00BC39DA"/>
    <w:rsid w:val="00BC6C6A"/>
    <w:rsid w:val="00BD2FB2"/>
    <w:rsid w:val="00BD455F"/>
    <w:rsid w:val="00BD47FE"/>
    <w:rsid w:val="00BE1491"/>
    <w:rsid w:val="00BE378A"/>
    <w:rsid w:val="00BE7921"/>
    <w:rsid w:val="00BF2673"/>
    <w:rsid w:val="00BF37F3"/>
    <w:rsid w:val="00BF4C89"/>
    <w:rsid w:val="00BF4EAA"/>
    <w:rsid w:val="00BF6342"/>
    <w:rsid w:val="00C00292"/>
    <w:rsid w:val="00C13854"/>
    <w:rsid w:val="00C14131"/>
    <w:rsid w:val="00C15E26"/>
    <w:rsid w:val="00C15F0B"/>
    <w:rsid w:val="00C16151"/>
    <w:rsid w:val="00C218ED"/>
    <w:rsid w:val="00C2316E"/>
    <w:rsid w:val="00C25A6A"/>
    <w:rsid w:val="00C32139"/>
    <w:rsid w:val="00C3474A"/>
    <w:rsid w:val="00C37E2E"/>
    <w:rsid w:val="00C53442"/>
    <w:rsid w:val="00C543A8"/>
    <w:rsid w:val="00C5763D"/>
    <w:rsid w:val="00C65C82"/>
    <w:rsid w:val="00C70E1F"/>
    <w:rsid w:val="00C748C6"/>
    <w:rsid w:val="00C768DD"/>
    <w:rsid w:val="00C769CD"/>
    <w:rsid w:val="00C84844"/>
    <w:rsid w:val="00CB4542"/>
    <w:rsid w:val="00CB740B"/>
    <w:rsid w:val="00CC05B9"/>
    <w:rsid w:val="00CC06C7"/>
    <w:rsid w:val="00CC0F93"/>
    <w:rsid w:val="00CC251E"/>
    <w:rsid w:val="00CD2508"/>
    <w:rsid w:val="00CD3A6D"/>
    <w:rsid w:val="00CD6A95"/>
    <w:rsid w:val="00CD721D"/>
    <w:rsid w:val="00CE0C35"/>
    <w:rsid w:val="00CE4FFB"/>
    <w:rsid w:val="00CE7BB9"/>
    <w:rsid w:val="00D0041B"/>
    <w:rsid w:val="00D062BB"/>
    <w:rsid w:val="00D12698"/>
    <w:rsid w:val="00D15F85"/>
    <w:rsid w:val="00D20359"/>
    <w:rsid w:val="00D20F00"/>
    <w:rsid w:val="00D213FA"/>
    <w:rsid w:val="00D3145D"/>
    <w:rsid w:val="00D316C6"/>
    <w:rsid w:val="00D317F5"/>
    <w:rsid w:val="00D319AD"/>
    <w:rsid w:val="00D337D3"/>
    <w:rsid w:val="00D3795B"/>
    <w:rsid w:val="00D406D9"/>
    <w:rsid w:val="00D40BAE"/>
    <w:rsid w:val="00D4433D"/>
    <w:rsid w:val="00D44B55"/>
    <w:rsid w:val="00D45F25"/>
    <w:rsid w:val="00D529C1"/>
    <w:rsid w:val="00D54301"/>
    <w:rsid w:val="00D54EFE"/>
    <w:rsid w:val="00D650ED"/>
    <w:rsid w:val="00D7508B"/>
    <w:rsid w:val="00D86CC1"/>
    <w:rsid w:val="00D949F6"/>
    <w:rsid w:val="00D94F28"/>
    <w:rsid w:val="00D9560E"/>
    <w:rsid w:val="00DA6346"/>
    <w:rsid w:val="00DB3D60"/>
    <w:rsid w:val="00DB44BD"/>
    <w:rsid w:val="00DC1467"/>
    <w:rsid w:val="00DC6577"/>
    <w:rsid w:val="00DC676E"/>
    <w:rsid w:val="00DC6E1C"/>
    <w:rsid w:val="00DD4DDD"/>
    <w:rsid w:val="00DD54D0"/>
    <w:rsid w:val="00DD5C19"/>
    <w:rsid w:val="00DE1BE3"/>
    <w:rsid w:val="00DE7C6B"/>
    <w:rsid w:val="00DF35DB"/>
    <w:rsid w:val="00DF7392"/>
    <w:rsid w:val="00DF7D10"/>
    <w:rsid w:val="00E00047"/>
    <w:rsid w:val="00E055F2"/>
    <w:rsid w:val="00E060AA"/>
    <w:rsid w:val="00E07A39"/>
    <w:rsid w:val="00E102D3"/>
    <w:rsid w:val="00E11F40"/>
    <w:rsid w:val="00E12F5F"/>
    <w:rsid w:val="00E12FFD"/>
    <w:rsid w:val="00E23227"/>
    <w:rsid w:val="00E24C55"/>
    <w:rsid w:val="00E3194B"/>
    <w:rsid w:val="00E31FBB"/>
    <w:rsid w:val="00E33DE2"/>
    <w:rsid w:val="00E34543"/>
    <w:rsid w:val="00E348B1"/>
    <w:rsid w:val="00E35830"/>
    <w:rsid w:val="00E3607F"/>
    <w:rsid w:val="00E406E7"/>
    <w:rsid w:val="00E4624D"/>
    <w:rsid w:val="00E60155"/>
    <w:rsid w:val="00E602C1"/>
    <w:rsid w:val="00E615A9"/>
    <w:rsid w:val="00E619DA"/>
    <w:rsid w:val="00E624AC"/>
    <w:rsid w:val="00E62DBC"/>
    <w:rsid w:val="00E65218"/>
    <w:rsid w:val="00E7696F"/>
    <w:rsid w:val="00E807DC"/>
    <w:rsid w:val="00E85C77"/>
    <w:rsid w:val="00E87501"/>
    <w:rsid w:val="00E8784C"/>
    <w:rsid w:val="00E87C52"/>
    <w:rsid w:val="00EA1A04"/>
    <w:rsid w:val="00EA2191"/>
    <w:rsid w:val="00EA4ED8"/>
    <w:rsid w:val="00EA5674"/>
    <w:rsid w:val="00EB2372"/>
    <w:rsid w:val="00EB5C0E"/>
    <w:rsid w:val="00EC02DC"/>
    <w:rsid w:val="00EC7163"/>
    <w:rsid w:val="00ED10B8"/>
    <w:rsid w:val="00ED2877"/>
    <w:rsid w:val="00ED3E0B"/>
    <w:rsid w:val="00ED7CE3"/>
    <w:rsid w:val="00EE43FE"/>
    <w:rsid w:val="00EE62D5"/>
    <w:rsid w:val="00EF0697"/>
    <w:rsid w:val="00EF0B53"/>
    <w:rsid w:val="00EF0BE9"/>
    <w:rsid w:val="00EF40F6"/>
    <w:rsid w:val="00EF6152"/>
    <w:rsid w:val="00EF6ED7"/>
    <w:rsid w:val="00EF78E0"/>
    <w:rsid w:val="00F04A01"/>
    <w:rsid w:val="00F0577A"/>
    <w:rsid w:val="00F05E98"/>
    <w:rsid w:val="00F12186"/>
    <w:rsid w:val="00F23007"/>
    <w:rsid w:val="00F232DF"/>
    <w:rsid w:val="00F23DE5"/>
    <w:rsid w:val="00F266EE"/>
    <w:rsid w:val="00F32862"/>
    <w:rsid w:val="00F4607C"/>
    <w:rsid w:val="00F47CC2"/>
    <w:rsid w:val="00F55E8E"/>
    <w:rsid w:val="00F57010"/>
    <w:rsid w:val="00F57695"/>
    <w:rsid w:val="00F7520A"/>
    <w:rsid w:val="00F7763F"/>
    <w:rsid w:val="00F80AEF"/>
    <w:rsid w:val="00F862B1"/>
    <w:rsid w:val="00F96626"/>
    <w:rsid w:val="00FA06A8"/>
    <w:rsid w:val="00FA0AA5"/>
    <w:rsid w:val="00FA1DE4"/>
    <w:rsid w:val="00FA21A4"/>
    <w:rsid w:val="00FA2454"/>
    <w:rsid w:val="00FA3474"/>
    <w:rsid w:val="00FA3777"/>
    <w:rsid w:val="00FA39D9"/>
    <w:rsid w:val="00FA3C10"/>
    <w:rsid w:val="00FA7CE9"/>
    <w:rsid w:val="00FB4A95"/>
    <w:rsid w:val="00FB6C61"/>
    <w:rsid w:val="00FC291F"/>
    <w:rsid w:val="00FD09EF"/>
    <w:rsid w:val="00FD790B"/>
    <w:rsid w:val="00FE5F70"/>
    <w:rsid w:val="00FF2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B3B94"/>
  <w15:chartTrackingRefBased/>
  <w15:docId w15:val="{BC2ABC9A-EC40-4E91-8EBF-9BFA363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FD09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C25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3D3DFB"/>
    <w:pPr>
      <w:ind w:left="709"/>
      <w:jc w:val="both"/>
    </w:pPr>
    <w:rPr>
      <w:rFonts w:ascii="Arial" w:hAnsi="Arial" w:cs="Arial"/>
      <w:i/>
      <w:sz w:val="18"/>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lp1,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lp1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2"/>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2"/>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FontStyle35">
    <w:name w:val="Font Style35"/>
    <w:uiPriority w:val="99"/>
    <w:rsid w:val="00CE7BB9"/>
    <w:rPr>
      <w:rFonts w:ascii="Times New Roman" w:hAnsi="Times New Roman" w:cs="Times New Roman"/>
      <w:sz w:val="18"/>
      <w:szCs w:val="18"/>
    </w:rPr>
  </w:style>
  <w:style w:type="character" w:customStyle="1" w:styleId="Nagwek2Znak">
    <w:name w:val="Nagłówek 2 Znak"/>
    <w:basedOn w:val="Domylnaczcionkaakapitu"/>
    <w:link w:val="Nagwek2"/>
    <w:uiPriority w:val="9"/>
    <w:semiHidden/>
    <w:rsid w:val="00CC251E"/>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FD09EF"/>
    <w:rPr>
      <w:rFonts w:asciiTheme="majorHAnsi" w:eastAsiaTheme="majorEastAsia" w:hAnsiTheme="majorHAnsi" w:cstheme="majorBidi"/>
      <w:color w:val="2E74B5" w:themeColor="accent1" w:themeShade="BF"/>
      <w:sz w:val="32"/>
      <w:szCs w:val="32"/>
      <w:lang w:eastAsia="pl-PL"/>
    </w:rPr>
  </w:style>
  <w:style w:type="character" w:customStyle="1" w:styleId="ui-provider">
    <w:name w:val="ui-provider"/>
    <w:basedOn w:val="Domylnaczcionkaakapitu"/>
    <w:rsid w:val="004F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 w:id="356126401">
      <w:bodyDiv w:val="1"/>
      <w:marLeft w:val="0"/>
      <w:marRight w:val="0"/>
      <w:marTop w:val="0"/>
      <w:marBottom w:val="0"/>
      <w:divBdr>
        <w:top w:val="none" w:sz="0" w:space="0" w:color="auto"/>
        <w:left w:val="none" w:sz="0" w:space="0" w:color="auto"/>
        <w:bottom w:val="none" w:sz="0" w:space="0" w:color="auto"/>
        <w:right w:val="none" w:sz="0" w:space="0" w:color="auto"/>
      </w:divBdr>
    </w:div>
    <w:div w:id="463500938">
      <w:bodyDiv w:val="1"/>
      <w:marLeft w:val="0"/>
      <w:marRight w:val="0"/>
      <w:marTop w:val="0"/>
      <w:marBottom w:val="0"/>
      <w:divBdr>
        <w:top w:val="none" w:sz="0" w:space="0" w:color="auto"/>
        <w:left w:val="none" w:sz="0" w:space="0" w:color="auto"/>
        <w:bottom w:val="none" w:sz="0" w:space="0" w:color="auto"/>
        <w:right w:val="none" w:sz="0" w:space="0" w:color="auto"/>
      </w:divBdr>
    </w:div>
    <w:div w:id="658770266">
      <w:bodyDiv w:val="1"/>
      <w:marLeft w:val="0"/>
      <w:marRight w:val="0"/>
      <w:marTop w:val="0"/>
      <w:marBottom w:val="0"/>
      <w:divBdr>
        <w:top w:val="none" w:sz="0" w:space="0" w:color="auto"/>
        <w:left w:val="none" w:sz="0" w:space="0" w:color="auto"/>
        <w:bottom w:val="none" w:sz="0" w:space="0" w:color="auto"/>
        <w:right w:val="none" w:sz="0" w:space="0" w:color="auto"/>
      </w:divBdr>
      <w:divsChild>
        <w:div w:id="1167094553">
          <w:marLeft w:val="75"/>
          <w:marRight w:val="75"/>
          <w:marTop w:val="0"/>
          <w:marBottom w:val="0"/>
          <w:divBdr>
            <w:top w:val="none" w:sz="0" w:space="0" w:color="auto"/>
            <w:left w:val="none" w:sz="0" w:space="0" w:color="auto"/>
            <w:bottom w:val="none" w:sz="0" w:space="0" w:color="auto"/>
            <w:right w:val="none" w:sz="0" w:space="0" w:color="auto"/>
          </w:divBdr>
        </w:div>
      </w:divsChild>
    </w:div>
    <w:div w:id="14892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mailto:daneosobowe.neptun@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F1F0.ECC94A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aneosobowe.neptun@orle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AAE81-79FA-4D1D-887F-AA321CB9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7827</TotalTime>
  <Pages>1</Pages>
  <Words>7172</Words>
  <Characters>43032</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Łużyńska Aleksandra (NEP)</cp:lastModifiedBy>
  <cp:revision>40</cp:revision>
  <cp:lastPrinted>2024-08-22T07:10:00Z</cp:lastPrinted>
  <dcterms:created xsi:type="dcterms:W3CDTF">2024-08-26T09:24:00Z</dcterms:created>
  <dcterms:modified xsi:type="dcterms:W3CDTF">2026-01-12T08:43:00Z</dcterms:modified>
</cp:coreProperties>
</file>